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482" w:type="dxa"/>
        <w:tblLook w:val="04A0" w:firstRow="1" w:lastRow="0" w:firstColumn="1" w:lastColumn="0" w:noHBand="0" w:noVBand="1"/>
      </w:tblPr>
      <w:tblGrid>
        <w:gridCol w:w="9482"/>
      </w:tblGrid>
      <w:tr w:rsidR="00DC2411" w:rsidTr="007A5109">
        <w:trPr>
          <w:trHeight w:val="1949"/>
        </w:trPr>
        <w:tc>
          <w:tcPr>
            <w:tcW w:w="9482" w:type="dxa"/>
          </w:tcPr>
          <w:p w:rsidR="00DC2411" w:rsidRPr="007A5109" w:rsidRDefault="00DC2411" w:rsidP="007A5109">
            <w:pPr>
              <w:jc w:val="center"/>
              <w:rPr>
                <w:b/>
                <w:sz w:val="24"/>
              </w:rPr>
            </w:pPr>
            <w:r w:rsidRPr="007A5109">
              <w:rPr>
                <w:b/>
                <w:sz w:val="24"/>
              </w:rPr>
              <w:t>Conseils pour remplir le formulaire en ligne</w:t>
            </w:r>
          </w:p>
          <w:p w:rsidR="001F4DF1" w:rsidRPr="00083241" w:rsidRDefault="001F4DF1" w:rsidP="00DC2411">
            <w:pPr>
              <w:rPr>
                <w:b/>
              </w:rPr>
            </w:pPr>
          </w:p>
          <w:p w:rsidR="00FC359D" w:rsidRDefault="00FC359D" w:rsidP="00FC359D">
            <w:r>
              <w:t>Afin de préparer votre saisie en ligne, nous vous recommandons de télécharger au préalable le modèle de la demande de rescrit tarifaire. Merci de prêter attention à la rédaction de votre demande de rescrit tarifaire qui sera publiée en l’état sur le site du ministère. Le formulaire complété en ligne n’est pas modifiable après son enregistrement.</w:t>
            </w:r>
          </w:p>
          <w:p w:rsidR="001F4DF1" w:rsidRPr="001F4DF1" w:rsidRDefault="001F4DF1" w:rsidP="00083241"/>
        </w:tc>
      </w:tr>
    </w:tbl>
    <w:p w:rsidR="002872E4" w:rsidRDefault="002872E4" w:rsidP="00083241">
      <w:pPr>
        <w:rPr>
          <w:b/>
        </w:rPr>
      </w:pPr>
    </w:p>
    <w:p w:rsidR="00083241" w:rsidRPr="00083241" w:rsidRDefault="00083241" w:rsidP="00083241">
      <w:pPr>
        <w:rPr>
          <w:b/>
        </w:rPr>
      </w:pPr>
      <w:r w:rsidRPr="00083241">
        <w:rPr>
          <w:b/>
        </w:rPr>
        <w:t>Dépôt d’une demande</w:t>
      </w:r>
    </w:p>
    <w:p w:rsidR="00083241" w:rsidRDefault="00083241" w:rsidP="00083241">
      <w:r>
        <w:t>I – IDENTIFICATION DU DEMANDEUR</w:t>
      </w:r>
    </w:p>
    <w:p w:rsidR="00083241" w:rsidRDefault="00083241" w:rsidP="00083241">
      <w:r>
        <w:t>Vous êtes ? (</w:t>
      </w:r>
      <w:r w:rsidR="007A5109">
        <w:t>Obligatoire</w:t>
      </w:r>
      <w:r>
        <w:t>)</w:t>
      </w:r>
    </w:p>
    <w:p w:rsidR="002872E4" w:rsidRPr="002872E4" w:rsidRDefault="002872E4" w:rsidP="002872E4">
      <w:pPr>
        <w:pStyle w:val="Standard"/>
        <w:rPr>
          <w:rFonts w:asciiTheme="minorHAnsi" w:hAnsiTheme="minorHAnsi" w:cstheme="minorHAnsi"/>
          <w:sz w:val="22"/>
          <w:u w:val="single"/>
        </w:rPr>
      </w:pPr>
      <w:r w:rsidRPr="002872E4">
        <w:rPr>
          <w:rFonts w:asciiTheme="minorHAnsi" w:hAnsiTheme="minorHAnsi" w:cstheme="minorHAnsi"/>
          <w:sz w:val="22"/>
          <w:u w:val="single"/>
        </w:rPr>
        <w:sym w:font="Wingdings" w:char="F06F"/>
      </w:r>
      <w:r w:rsidRPr="002872E4">
        <w:rPr>
          <w:rFonts w:asciiTheme="minorHAnsi" w:hAnsiTheme="minorHAnsi" w:cstheme="minorHAnsi"/>
          <w:sz w:val="22"/>
          <w:u w:val="single"/>
        </w:rPr>
        <w:t xml:space="preserve"> </w:t>
      </w:r>
      <w:proofErr w:type="gramStart"/>
      <w:r w:rsidRPr="002872E4">
        <w:rPr>
          <w:rFonts w:asciiTheme="minorHAnsi" w:hAnsiTheme="minorHAnsi" w:cstheme="minorHAnsi"/>
          <w:sz w:val="22"/>
          <w:u w:val="single"/>
        </w:rPr>
        <w:t>un</w:t>
      </w:r>
      <w:proofErr w:type="gramEnd"/>
      <w:r w:rsidRPr="002872E4">
        <w:rPr>
          <w:rFonts w:asciiTheme="minorHAnsi" w:hAnsiTheme="minorHAnsi" w:cstheme="minorHAnsi"/>
          <w:sz w:val="22"/>
          <w:u w:val="single"/>
        </w:rPr>
        <w:t xml:space="preserve"> établissement de santé :</w:t>
      </w:r>
    </w:p>
    <w:p w:rsidR="002872E4" w:rsidRPr="002872E4" w:rsidRDefault="002872E4" w:rsidP="002872E4">
      <w:pPr>
        <w:pStyle w:val="Standard"/>
        <w:rPr>
          <w:rFonts w:asciiTheme="minorHAnsi" w:hAnsiTheme="minorHAnsi" w:cstheme="minorHAnsi"/>
          <w:sz w:val="22"/>
          <w:u w:val="single"/>
        </w:rPr>
      </w:pPr>
      <w:r w:rsidRPr="002872E4">
        <w:rPr>
          <w:rFonts w:asciiTheme="minorHAnsi" w:hAnsiTheme="minorHAnsi" w:cstheme="minorHAnsi"/>
          <w:sz w:val="22"/>
          <w:u w:val="single"/>
        </w:rPr>
        <w:sym w:font="Wingdings" w:char="F06F"/>
      </w:r>
      <w:r w:rsidRPr="002872E4">
        <w:rPr>
          <w:rFonts w:asciiTheme="minorHAnsi" w:hAnsiTheme="minorHAnsi" w:cstheme="minorHAnsi"/>
          <w:sz w:val="22"/>
          <w:u w:val="single"/>
        </w:rPr>
        <w:t xml:space="preserve"> </w:t>
      </w:r>
      <w:proofErr w:type="gramStart"/>
      <w:r w:rsidRPr="002872E4">
        <w:rPr>
          <w:rFonts w:asciiTheme="minorHAnsi" w:hAnsiTheme="minorHAnsi" w:cstheme="minorHAnsi"/>
          <w:sz w:val="22"/>
          <w:u w:val="single"/>
        </w:rPr>
        <w:t>une</w:t>
      </w:r>
      <w:proofErr w:type="gramEnd"/>
      <w:r w:rsidRPr="002872E4">
        <w:rPr>
          <w:rFonts w:asciiTheme="minorHAnsi" w:hAnsiTheme="minorHAnsi" w:cstheme="minorHAnsi"/>
          <w:sz w:val="22"/>
          <w:u w:val="single"/>
        </w:rPr>
        <w:t xml:space="preserve"> fédération hospitalière </w:t>
      </w:r>
    </w:p>
    <w:p w:rsidR="002872E4" w:rsidRPr="002872E4" w:rsidRDefault="002872E4" w:rsidP="002872E4">
      <w:pPr>
        <w:pStyle w:val="Standard"/>
        <w:rPr>
          <w:rFonts w:asciiTheme="minorHAnsi" w:hAnsiTheme="minorHAnsi" w:cstheme="minorHAnsi"/>
          <w:sz w:val="22"/>
          <w:u w:val="single"/>
        </w:rPr>
      </w:pPr>
      <w:r w:rsidRPr="002872E4">
        <w:rPr>
          <w:rFonts w:asciiTheme="minorHAnsi" w:hAnsiTheme="minorHAnsi" w:cstheme="minorHAnsi"/>
          <w:sz w:val="22"/>
          <w:u w:val="single"/>
        </w:rPr>
        <w:sym w:font="Wingdings" w:char="F06F"/>
      </w:r>
      <w:r w:rsidRPr="002872E4">
        <w:rPr>
          <w:rFonts w:asciiTheme="minorHAnsi" w:hAnsiTheme="minorHAnsi" w:cstheme="minorHAnsi"/>
          <w:sz w:val="22"/>
          <w:u w:val="single"/>
        </w:rPr>
        <w:t xml:space="preserve"> </w:t>
      </w:r>
      <w:proofErr w:type="gramStart"/>
      <w:r w:rsidRPr="002872E4">
        <w:rPr>
          <w:rFonts w:asciiTheme="minorHAnsi" w:hAnsiTheme="minorHAnsi" w:cstheme="minorHAnsi"/>
          <w:sz w:val="22"/>
          <w:u w:val="single"/>
        </w:rPr>
        <w:t>une</w:t>
      </w:r>
      <w:proofErr w:type="gramEnd"/>
      <w:r w:rsidRPr="002872E4">
        <w:rPr>
          <w:rFonts w:asciiTheme="minorHAnsi" w:hAnsiTheme="minorHAnsi" w:cstheme="minorHAnsi"/>
          <w:sz w:val="22"/>
          <w:u w:val="single"/>
        </w:rPr>
        <w:t xml:space="preserve"> société savante</w:t>
      </w:r>
    </w:p>
    <w:p w:rsidR="002872E4" w:rsidRPr="002872E4" w:rsidRDefault="002872E4" w:rsidP="002872E4">
      <w:pPr>
        <w:pStyle w:val="Standard"/>
        <w:rPr>
          <w:rFonts w:asciiTheme="minorHAnsi" w:hAnsiTheme="minorHAnsi" w:cstheme="minorHAnsi"/>
        </w:rPr>
      </w:pPr>
    </w:p>
    <w:p w:rsidR="00083241" w:rsidRDefault="00083241" w:rsidP="00083241">
      <w:r>
        <w:t>Raison sociale</w:t>
      </w:r>
    </w:p>
    <w:tbl>
      <w:tblPr>
        <w:tblStyle w:val="Grilledutableau"/>
        <w:tblW w:w="0" w:type="auto"/>
        <w:tblLook w:val="04A0" w:firstRow="1" w:lastRow="0" w:firstColumn="1" w:lastColumn="0" w:noHBand="0" w:noVBand="1"/>
      </w:tblPr>
      <w:tblGrid>
        <w:gridCol w:w="9062"/>
      </w:tblGrid>
      <w:tr w:rsidR="00DC2411" w:rsidTr="00DC2411">
        <w:tc>
          <w:tcPr>
            <w:tcW w:w="9062" w:type="dxa"/>
          </w:tcPr>
          <w:p w:rsidR="00DC2411" w:rsidRDefault="00DC2411" w:rsidP="00083241"/>
        </w:tc>
      </w:tr>
    </w:tbl>
    <w:p w:rsidR="00DC2411" w:rsidRDefault="00DC2411" w:rsidP="00083241"/>
    <w:p w:rsidR="00083241" w:rsidRDefault="00083241" w:rsidP="00083241">
      <w:r>
        <w:t>Numéro FINESS juridique</w:t>
      </w:r>
    </w:p>
    <w:tbl>
      <w:tblPr>
        <w:tblStyle w:val="Grilledutableau"/>
        <w:tblW w:w="0" w:type="auto"/>
        <w:tblLook w:val="04A0" w:firstRow="1" w:lastRow="0" w:firstColumn="1" w:lastColumn="0" w:noHBand="0" w:noVBand="1"/>
      </w:tblPr>
      <w:tblGrid>
        <w:gridCol w:w="9062"/>
      </w:tblGrid>
      <w:tr w:rsidR="00DC2411" w:rsidTr="00224C20">
        <w:tc>
          <w:tcPr>
            <w:tcW w:w="9062" w:type="dxa"/>
          </w:tcPr>
          <w:p w:rsidR="00DC2411" w:rsidRDefault="00DC2411" w:rsidP="00224C20"/>
        </w:tc>
      </w:tr>
    </w:tbl>
    <w:p w:rsidR="00DC2411" w:rsidRDefault="00DC2411" w:rsidP="00083241"/>
    <w:p w:rsidR="00083241" w:rsidRDefault="00083241" w:rsidP="00083241">
      <w:r>
        <w:t>Numéro FINESS géographique (établissements de santé)</w:t>
      </w:r>
    </w:p>
    <w:tbl>
      <w:tblPr>
        <w:tblStyle w:val="Grilledutableau"/>
        <w:tblW w:w="0" w:type="auto"/>
        <w:tblLook w:val="04A0" w:firstRow="1" w:lastRow="0" w:firstColumn="1" w:lastColumn="0" w:noHBand="0" w:noVBand="1"/>
      </w:tblPr>
      <w:tblGrid>
        <w:gridCol w:w="9062"/>
      </w:tblGrid>
      <w:tr w:rsidR="00DC2411" w:rsidTr="00224C20">
        <w:tc>
          <w:tcPr>
            <w:tcW w:w="9062" w:type="dxa"/>
          </w:tcPr>
          <w:p w:rsidR="00DC2411" w:rsidRDefault="00DC2411" w:rsidP="00224C20"/>
        </w:tc>
      </w:tr>
    </w:tbl>
    <w:p w:rsidR="00DC2411" w:rsidRDefault="00DC2411" w:rsidP="00083241"/>
    <w:p w:rsidR="00083241" w:rsidRDefault="00083241" w:rsidP="00083241">
      <w:r>
        <w:t>Adresse du demandeur</w:t>
      </w:r>
    </w:p>
    <w:tbl>
      <w:tblPr>
        <w:tblStyle w:val="Grilledutableau"/>
        <w:tblW w:w="0" w:type="auto"/>
        <w:tblLook w:val="04A0" w:firstRow="1" w:lastRow="0" w:firstColumn="1" w:lastColumn="0" w:noHBand="0" w:noVBand="1"/>
      </w:tblPr>
      <w:tblGrid>
        <w:gridCol w:w="9062"/>
      </w:tblGrid>
      <w:tr w:rsidR="00DC2411" w:rsidTr="00224C20">
        <w:tc>
          <w:tcPr>
            <w:tcW w:w="9062" w:type="dxa"/>
          </w:tcPr>
          <w:p w:rsidR="00DC2411" w:rsidRDefault="00DC2411" w:rsidP="00224C20"/>
        </w:tc>
      </w:tr>
    </w:tbl>
    <w:p w:rsidR="00DC2411" w:rsidRDefault="00DC2411" w:rsidP="00083241"/>
    <w:p w:rsidR="00083241" w:rsidRPr="001074DF" w:rsidRDefault="00083241" w:rsidP="00083241">
      <w:pPr>
        <w:rPr>
          <w:i/>
        </w:rPr>
      </w:pPr>
      <w:r w:rsidRPr="002872E4">
        <w:rPr>
          <w:i/>
        </w:rPr>
        <w:t>Lorsqu’une fédération hospitalière ou une société savante effectue une demande, elle le fait pour le nom et le compte d’un ou plusieurs établissements de santé. Dans ce cas, le demandeur liste les établissements concernés en indiquant la raison sociale, le numéro FINESS juridique et/ou le</w:t>
      </w:r>
      <w:r w:rsidR="001074DF">
        <w:rPr>
          <w:i/>
        </w:rPr>
        <w:t xml:space="preserve"> numéro de FINESS géographique.</w:t>
      </w:r>
    </w:p>
    <w:p w:rsidR="00083241" w:rsidRDefault="00083241" w:rsidP="00083241">
      <w:r>
        <w:t>Liste des établissements de santé concernés</w:t>
      </w:r>
    </w:p>
    <w:tbl>
      <w:tblPr>
        <w:tblStyle w:val="Grilledutableau"/>
        <w:tblW w:w="0" w:type="auto"/>
        <w:tblLook w:val="04A0" w:firstRow="1" w:lastRow="0" w:firstColumn="1" w:lastColumn="0" w:noHBand="0" w:noVBand="1"/>
      </w:tblPr>
      <w:tblGrid>
        <w:gridCol w:w="9062"/>
      </w:tblGrid>
      <w:tr w:rsidR="00DC2411" w:rsidTr="00224C20">
        <w:tc>
          <w:tcPr>
            <w:tcW w:w="9062" w:type="dxa"/>
          </w:tcPr>
          <w:p w:rsidR="00DC2411" w:rsidRDefault="00DC2411" w:rsidP="00224C20"/>
        </w:tc>
      </w:tr>
    </w:tbl>
    <w:p w:rsidR="00DC2411" w:rsidRDefault="00DC2411" w:rsidP="00083241"/>
    <w:p w:rsidR="00083241" w:rsidRDefault="00083241" w:rsidP="00083241">
      <w:r>
        <w:t>Identification de la personne à contacter</w:t>
      </w:r>
    </w:p>
    <w:tbl>
      <w:tblPr>
        <w:tblStyle w:val="Grilledutableau"/>
        <w:tblW w:w="0" w:type="auto"/>
        <w:tblLook w:val="04A0" w:firstRow="1" w:lastRow="0" w:firstColumn="1" w:lastColumn="0" w:noHBand="0" w:noVBand="1"/>
      </w:tblPr>
      <w:tblGrid>
        <w:gridCol w:w="9062"/>
      </w:tblGrid>
      <w:tr w:rsidR="00DC2411" w:rsidTr="00224C20">
        <w:tc>
          <w:tcPr>
            <w:tcW w:w="9062" w:type="dxa"/>
          </w:tcPr>
          <w:p w:rsidR="00DC2411" w:rsidRDefault="00DC2411" w:rsidP="00224C20"/>
        </w:tc>
      </w:tr>
    </w:tbl>
    <w:p w:rsidR="00DC2411" w:rsidRDefault="00DC2411" w:rsidP="00083241"/>
    <w:p w:rsidR="00083241" w:rsidRDefault="00083241" w:rsidP="00083241">
      <w:r>
        <w:t>Prénom</w:t>
      </w:r>
    </w:p>
    <w:tbl>
      <w:tblPr>
        <w:tblStyle w:val="Grilledutableau"/>
        <w:tblW w:w="0" w:type="auto"/>
        <w:tblLook w:val="04A0" w:firstRow="1" w:lastRow="0" w:firstColumn="1" w:lastColumn="0" w:noHBand="0" w:noVBand="1"/>
      </w:tblPr>
      <w:tblGrid>
        <w:gridCol w:w="9062"/>
      </w:tblGrid>
      <w:tr w:rsidR="00DC2411" w:rsidTr="00224C20">
        <w:tc>
          <w:tcPr>
            <w:tcW w:w="9062" w:type="dxa"/>
          </w:tcPr>
          <w:p w:rsidR="00DC2411" w:rsidRDefault="00DC2411" w:rsidP="00224C20"/>
        </w:tc>
      </w:tr>
    </w:tbl>
    <w:p w:rsidR="00DC2411" w:rsidRDefault="00DC2411" w:rsidP="00083241"/>
    <w:p w:rsidR="00083241" w:rsidRDefault="00083241" w:rsidP="00083241">
      <w:r>
        <w:t>Nom</w:t>
      </w:r>
    </w:p>
    <w:tbl>
      <w:tblPr>
        <w:tblStyle w:val="Grilledutableau"/>
        <w:tblW w:w="0" w:type="auto"/>
        <w:tblLook w:val="04A0" w:firstRow="1" w:lastRow="0" w:firstColumn="1" w:lastColumn="0" w:noHBand="0" w:noVBand="1"/>
      </w:tblPr>
      <w:tblGrid>
        <w:gridCol w:w="9062"/>
      </w:tblGrid>
      <w:tr w:rsidR="00DC2411" w:rsidTr="00224C20">
        <w:tc>
          <w:tcPr>
            <w:tcW w:w="9062" w:type="dxa"/>
          </w:tcPr>
          <w:p w:rsidR="00DC2411" w:rsidRDefault="00DC2411" w:rsidP="00224C20"/>
        </w:tc>
      </w:tr>
    </w:tbl>
    <w:p w:rsidR="00DC2411" w:rsidRDefault="00DC2411" w:rsidP="00083241"/>
    <w:p w:rsidR="00083241" w:rsidRDefault="00083241" w:rsidP="00083241">
      <w:r>
        <w:t>Courriel</w:t>
      </w:r>
    </w:p>
    <w:tbl>
      <w:tblPr>
        <w:tblStyle w:val="Grilledutableau"/>
        <w:tblW w:w="0" w:type="auto"/>
        <w:tblLook w:val="04A0" w:firstRow="1" w:lastRow="0" w:firstColumn="1" w:lastColumn="0" w:noHBand="0" w:noVBand="1"/>
      </w:tblPr>
      <w:tblGrid>
        <w:gridCol w:w="9062"/>
      </w:tblGrid>
      <w:tr w:rsidR="00DC2411" w:rsidTr="00224C20">
        <w:tc>
          <w:tcPr>
            <w:tcW w:w="9062" w:type="dxa"/>
          </w:tcPr>
          <w:p w:rsidR="00DC2411" w:rsidRDefault="00DC2411" w:rsidP="00224C20"/>
        </w:tc>
      </w:tr>
    </w:tbl>
    <w:p w:rsidR="00DC2411" w:rsidRDefault="00DC2411" w:rsidP="00083241"/>
    <w:p w:rsidR="00083241" w:rsidRDefault="00083241" w:rsidP="00083241">
      <w:r>
        <w:t>Numéro de téléphone</w:t>
      </w:r>
    </w:p>
    <w:tbl>
      <w:tblPr>
        <w:tblStyle w:val="Grilledutableau"/>
        <w:tblW w:w="0" w:type="auto"/>
        <w:tblLook w:val="04A0" w:firstRow="1" w:lastRow="0" w:firstColumn="1" w:lastColumn="0" w:noHBand="0" w:noVBand="1"/>
      </w:tblPr>
      <w:tblGrid>
        <w:gridCol w:w="9062"/>
      </w:tblGrid>
      <w:tr w:rsidR="00DC2411" w:rsidTr="00224C20">
        <w:tc>
          <w:tcPr>
            <w:tcW w:w="9062" w:type="dxa"/>
          </w:tcPr>
          <w:p w:rsidR="00DC2411" w:rsidRDefault="00DC2411" w:rsidP="00224C20"/>
        </w:tc>
      </w:tr>
    </w:tbl>
    <w:p w:rsidR="00DC2411" w:rsidRDefault="00DC2411" w:rsidP="00083241"/>
    <w:p w:rsidR="00083241" w:rsidRDefault="00083241" w:rsidP="00083241">
      <w:r>
        <w:t>Service</w:t>
      </w:r>
    </w:p>
    <w:tbl>
      <w:tblPr>
        <w:tblStyle w:val="Grilledutableau"/>
        <w:tblW w:w="0" w:type="auto"/>
        <w:tblLook w:val="04A0" w:firstRow="1" w:lastRow="0" w:firstColumn="1" w:lastColumn="0" w:noHBand="0" w:noVBand="1"/>
      </w:tblPr>
      <w:tblGrid>
        <w:gridCol w:w="9062"/>
      </w:tblGrid>
      <w:tr w:rsidR="00DC2411" w:rsidTr="00224C20">
        <w:tc>
          <w:tcPr>
            <w:tcW w:w="9062" w:type="dxa"/>
          </w:tcPr>
          <w:p w:rsidR="00DC2411" w:rsidRDefault="00DC2411" w:rsidP="00224C20"/>
        </w:tc>
      </w:tr>
    </w:tbl>
    <w:p w:rsidR="00DC2411" w:rsidRDefault="00DC2411" w:rsidP="00083241"/>
    <w:p w:rsidR="00083241" w:rsidRDefault="00083241" w:rsidP="00083241">
      <w:r>
        <w:t>Autres contacts</w:t>
      </w:r>
    </w:p>
    <w:tbl>
      <w:tblPr>
        <w:tblStyle w:val="Grilledutableau"/>
        <w:tblW w:w="0" w:type="auto"/>
        <w:tblLook w:val="04A0" w:firstRow="1" w:lastRow="0" w:firstColumn="1" w:lastColumn="0" w:noHBand="0" w:noVBand="1"/>
      </w:tblPr>
      <w:tblGrid>
        <w:gridCol w:w="9062"/>
      </w:tblGrid>
      <w:tr w:rsidR="00DC2411" w:rsidTr="00224C20">
        <w:tc>
          <w:tcPr>
            <w:tcW w:w="9062" w:type="dxa"/>
          </w:tcPr>
          <w:p w:rsidR="00DC2411" w:rsidRDefault="00DC2411" w:rsidP="00224C20"/>
        </w:tc>
      </w:tr>
    </w:tbl>
    <w:p w:rsidR="00DC2411" w:rsidRDefault="00DC2411" w:rsidP="00083241"/>
    <w:p w:rsidR="00083241" w:rsidRDefault="00083241" w:rsidP="00083241">
      <w:r>
        <w:t>II – PRÉSENTATION DU PROTOCOLE DE PRISE EN CHARGE</w:t>
      </w:r>
    </w:p>
    <w:p w:rsidR="00083241" w:rsidRPr="002872E4" w:rsidRDefault="00083241" w:rsidP="00083241">
      <w:pPr>
        <w:rPr>
          <w:i/>
        </w:rPr>
      </w:pPr>
      <w:r w:rsidRPr="002872E4">
        <w:rPr>
          <w:i/>
        </w:rPr>
        <w:t>La présentation de la prise en charge doit être précise, complète et de bonne foi. La présentation du protocole de prise en charge décrit la liste exhaustive des actes et examens auxquels la prise en charge renvoie, ainsi que le type et le nombre d’interventions réalisées.</w:t>
      </w:r>
    </w:p>
    <w:p w:rsidR="00083241" w:rsidRDefault="00083241" w:rsidP="00083241"/>
    <w:p w:rsidR="00083241" w:rsidRDefault="00083241" w:rsidP="00083241">
      <w:r>
        <w:t>Présentation de la prise en charge (obligatoire)</w:t>
      </w:r>
    </w:p>
    <w:tbl>
      <w:tblPr>
        <w:tblStyle w:val="Grilledutableau"/>
        <w:tblW w:w="0" w:type="auto"/>
        <w:tblLook w:val="04A0" w:firstRow="1" w:lastRow="0" w:firstColumn="1" w:lastColumn="0" w:noHBand="0" w:noVBand="1"/>
      </w:tblPr>
      <w:tblGrid>
        <w:gridCol w:w="9062"/>
      </w:tblGrid>
      <w:tr w:rsidR="00DC2411" w:rsidTr="00224C20">
        <w:tc>
          <w:tcPr>
            <w:tcW w:w="9062" w:type="dxa"/>
          </w:tcPr>
          <w:p w:rsidR="00DC2411" w:rsidRDefault="00DC2411" w:rsidP="00224C20"/>
          <w:p w:rsidR="002872E4" w:rsidRDefault="002872E4" w:rsidP="00224C20"/>
          <w:p w:rsidR="002872E4" w:rsidRDefault="002872E4" w:rsidP="00224C20"/>
          <w:p w:rsidR="002872E4" w:rsidRDefault="002872E4" w:rsidP="00224C20"/>
        </w:tc>
      </w:tr>
    </w:tbl>
    <w:p w:rsidR="00DC2411" w:rsidRDefault="00DC2411" w:rsidP="00083241"/>
    <w:p w:rsidR="00083241" w:rsidRDefault="00083241" w:rsidP="00083241">
      <w:r>
        <w:t>III –QUESTION POSÉE</w:t>
      </w:r>
    </w:p>
    <w:p w:rsidR="00083241" w:rsidRPr="002872E4" w:rsidRDefault="00083241" w:rsidP="00083241">
      <w:pPr>
        <w:rPr>
          <w:i/>
        </w:rPr>
      </w:pPr>
      <w:r w:rsidRPr="002872E4">
        <w:rPr>
          <w:i/>
        </w:rPr>
        <w:t xml:space="preserve">Présentez sous forme de question </w:t>
      </w:r>
      <w:r w:rsidR="00F5177F">
        <w:rPr>
          <w:i/>
        </w:rPr>
        <w:t>qu</w:t>
      </w:r>
      <w:bookmarkStart w:id="0" w:name="_GoBack"/>
      <w:bookmarkEnd w:id="0"/>
      <w:r w:rsidR="00112491" w:rsidRPr="002872E4">
        <w:rPr>
          <w:i/>
        </w:rPr>
        <w:t>elle</w:t>
      </w:r>
      <w:r w:rsidRPr="002872E4">
        <w:rPr>
          <w:i/>
        </w:rPr>
        <w:t xml:space="preserve"> devrait être la modalité de facturation de la prise en charge précédemment présentée au regard des règles de facturation existantes et/ou en quoi votre interprétation de ces règles conduit à une modalité de facturation différente </w:t>
      </w:r>
      <w:r w:rsidR="00112491">
        <w:rPr>
          <w:i/>
        </w:rPr>
        <w:t>de</w:t>
      </w:r>
      <w:r w:rsidRPr="002872E4">
        <w:rPr>
          <w:i/>
        </w:rPr>
        <w:t xml:space="preserve"> celle actuellement en vigueur.</w:t>
      </w:r>
    </w:p>
    <w:p w:rsidR="00083241" w:rsidRDefault="00083241" w:rsidP="00083241"/>
    <w:p w:rsidR="00083241" w:rsidRDefault="00083241" w:rsidP="00083241">
      <w:r>
        <w:t>Présentation des modalités de facturation (obligatoire)</w:t>
      </w:r>
    </w:p>
    <w:tbl>
      <w:tblPr>
        <w:tblStyle w:val="Grilledutableau"/>
        <w:tblW w:w="0" w:type="auto"/>
        <w:tblLook w:val="04A0" w:firstRow="1" w:lastRow="0" w:firstColumn="1" w:lastColumn="0" w:noHBand="0" w:noVBand="1"/>
      </w:tblPr>
      <w:tblGrid>
        <w:gridCol w:w="9062"/>
      </w:tblGrid>
      <w:tr w:rsidR="00DC2411" w:rsidTr="00224C20">
        <w:tc>
          <w:tcPr>
            <w:tcW w:w="9062" w:type="dxa"/>
          </w:tcPr>
          <w:p w:rsidR="00DC2411" w:rsidRDefault="00DC2411" w:rsidP="00224C20"/>
          <w:p w:rsidR="002872E4" w:rsidRDefault="002872E4" w:rsidP="00224C20"/>
          <w:p w:rsidR="002872E4" w:rsidRDefault="002872E4" w:rsidP="00224C20"/>
          <w:p w:rsidR="002872E4" w:rsidRDefault="002872E4" w:rsidP="00224C20"/>
        </w:tc>
      </w:tr>
    </w:tbl>
    <w:p w:rsidR="00DC2411" w:rsidRDefault="00DC2411" w:rsidP="00083241"/>
    <w:p w:rsidR="00083241" w:rsidRPr="002872E4" w:rsidRDefault="00083241" w:rsidP="00083241">
      <w:pPr>
        <w:rPr>
          <w:i/>
        </w:rPr>
      </w:pPr>
      <w:r w:rsidRPr="002872E4">
        <w:rPr>
          <w:i/>
        </w:rPr>
        <w:t xml:space="preserve">Je m’engage à ce que la question posée ne concerne ni un séjour dont l’assurance maladie conteste la facturation, ni un contentieux en cours en rapport avec cette demande, ni un séjour faisant </w:t>
      </w:r>
      <w:r w:rsidR="00DC2411" w:rsidRPr="002872E4">
        <w:rPr>
          <w:i/>
        </w:rPr>
        <w:t>l’objet d’un contrôle en cours.</w:t>
      </w:r>
    </w:p>
    <w:p w:rsidR="00083241" w:rsidRPr="002872E4" w:rsidRDefault="00083241" w:rsidP="00083241">
      <w:pPr>
        <w:rPr>
          <w:i/>
        </w:rPr>
      </w:pPr>
      <w:r w:rsidRPr="002872E4">
        <w:rPr>
          <w:i/>
        </w:rPr>
        <w:t>Il est précisé que la réponse faite par l’administration ne s’applique qu’à une situation de fait comparable à celle présentée dans la demande, ne pourra être invoquée dès lors que les éléments portés à la connaissance de l’administration seraient incomplets ou inexacts, ne saurait l’engager sur les conséquences en matière de facturation des prestations d’hospitalisation autres que celles expr</w:t>
      </w:r>
      <w:r w:rsidR="00DC2411" w:rsidRPr="002872E4">
        <w:rPr>
          <w:i/>
        </w:rPr>
        <w:t>essément visées par la demande.</w:t>
      </w:r>
    </w:p>
    <w:p w:rsidR="00083241" w:rsidRPr="002872E4" w:rsidRDefault="00083241" w:rsidP="00083241">
      <w:pPr>
        <w:rPr>
          <w:i/>
        </w:rPr>
      </w:pPr>
      <w:r w:rsidRPr="002872E4">
        <w:rPr>
          <w:i/>
        </w:rPr>
        <w:t>De plus, elle perdrait automatiquement toute valeur pour l’avenir en cas de modification de la situation de fait ayant fait l’objet de l’appréciation ci-dessus, de la législation et/</w:t>
      </w:r>
      <w:r w:rsidR="00DC2411" w:rsidRPr="002872E4">
        <w:rPr>
          <w:i/>
        </w:rPr>
        <w:t>ou de la réglementation.</w:t>
      </w:r>
    </w:p>
    <w:p w:rsidR="002872E4" w:rsidRPr="002872E4" w:rsidRDefault="002872E4" w:rsidP="002872E4">
      <w:pPr>
        <w:pStyle w:val="Standard"/>
        <w:rPr>
          <w:rFonts w:asciiTheme="minorHAnsi" w:hAnsiTheme="minorHAnsi" w:cstheme="minorHAnsi"/>
          <w:sz w:val="22"/>
          <w:szCs w:val="22"/>
          <w:u w:val="single"/>
        </w:rPr>
      </w:pPr>
      <w:r w:rsidRPr="002872E4">
        <w:rPr>
          <w:rFonts w:asciiTheme="minorHAnsi" w:hAnsiTheme="minorHAnsi" w:cstheme="minorHAnsi"/>
          <w:sz w:val="22"/>
          <w:szCs w:val="22"/>
          <w:u w:val="single"/>
        </w:rPr>
        <w:sym w:font="Wingdings" w:char="F06F"/>
      </w:r>
      <w:r w:rsidRPr="002872E4">
        <w:rPr>
          <w:rFonts w:asciiTheme="minorHAnsi" w:hAnsiTheme="minorHAnsi" w:cstheme="minorHAnsi"/>
          <w:sz w:val="22"/>
          <w:szCs w:val="22"/>
          <w:u w:val="single"/>
        </w:rPr>
        <w:t xml:space="preserve"> Je certifie être de bonne foi et assure que toutes les informations transmises sont exactes et complètes</w:t>
      </w:r>
    </w:p>
    <w:p w:rsidR="00DC2411" w:rsidRDefault="00DC2411" w:rsidP="00083241"/>
    <w:p w:rsidR="00083241" w:rsidRDefault="00083241" w:rsidP="00083241"/>
    <w:p w:rsidR="00083241" w:rsidRDefault="00083241"/>
    <w:p w:rsidR="00DC2411" w:rsidRDefault="00DC2411"/>
    <w:p w:rsidR="00DC2411" w:rsidRDefault="00DC2411"/>
    <w:p w:rsidR="00DC2411" w:rsidRDefault="00DC2411"/>
    <w:p w:rsidR="00DC2411" w:rsidRDefault="00DC2411"/>
    <w:p w:rsidR="00DC2411" w:rsidRDefault="00DC2411"/>
    <w:p w:rsidR="00DC2411" w:rsidRDefault="00DC2411"/>
    <w:p w:rsidR="00DC2411" w:rsidRDefault="00DC2411"/>
    <w:p w:rsidR="00DC2411" w:rsidRDefault="00DC2411"/>
    <w:p w:rsidR="00DC2411" w:rsidRDefault="00DC2411"/>
    <w:p w:rsidR="00DC2411" w:rsidRDefault="00DC2411"/>
    <w:p w:rsidR="00DC2411" w:rsidRDefault="00DC2411"/>
    <w:p w:rsidR="00DC2411" w:rsidRDefault="00DC2411"/>
    <w:p w:rsidR="00DC2411" w:rsidRDefault="00DC2411"/>
    <w:p w:rsidR="00DC2411" w:rsidRDefault="00DC2411"/>
    <w:p w:rsidR="00DC2411" w:rsidRDefault="00DC2411"/>
    <w:p w:rsidR="00DC2411" w:rsidRDefault="00DC2411"/>
    <w:p w:rsidR="00DC2411" w:rsidRDefault="00DC2411"/>
    <w:p w:rsidR="00DC2411" w:rsidRDefault="00DC2411"/>
    <w:p w:rsidR="00DC2411" w:rsidRDefault="00DC2411"/>
    <w:p w:rsidR="00DC2411" w:rsidRDefault="00DC2411"/>
    <w:p w:rsidR="007F6142" w:rsidRDefault="007F6142"/>
    <w:sectPr w:rsidR="007F61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41"/>
    <w:rsid w:val="00083241"/>
    <w:rsid w:val="001074DF"/>
    <w:rsid w:val="00112491"/>
    <w:rsid w:val="001F4DF1"/>
    <w:rsid w:val="002872E4"/>
    <w:rsid w:val="007A5109"/>
    <w:rsid w:val="007F6142"/>
    <w:rsid w:val="00DC2411"/>
    <w:rsid w:val="00F5177F"/>
    <w:rsid w:val="00FC35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AC225"/>
  <w15:chartTrackingRefBased/>
  <w15:docId w15:val="{7A3CFD4B-4A1E-4A33-9D45-CB6007F44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83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8324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andard">
    <w:name w:val="Standard"/>
    <w:rsid w:val="002872E4"/>
    <w:pPr>
      <w:suppressAutoHyphens/>
      <w:autoSpaceDN w:val="0"/>
      <w:spacing w:after="0" w:line="240" w:lineRule="auto"/>
    </w:pPr>
    <w:rPr>
      <w:rFonts w:ascii="Times New Roman" w:eastAsia="Symbol" w:hAnsi="Times New Roman" w:cs="Tahoma"/>
      <w:kern w:val="3"/>
      <w:sz w:val="24"/>
      <w:szCs w:val="24"/>
      <w:lang w:eastAsia="zh-CN" w:bidi="hi-IN"/>
    </w:rPr>
  </w:style>
  <w:style w:type="character" w:styleId="Marquedecommentaire">
    <w:name w:val="annotation reference"/>
    <w:uiPriority w:val="99"/>
    <w:semiHidden/>
    <w:unhideWhenUsed/>
    <w:rsid w:val="002872E4"/>
    <w:rPr>
      <w:sz w:val="16"/>
      <w:szCs w:val="16"/>
    </w:rPr>
  </w:style>
  <w:style w:type="paragraph" w:styleId="Commentaire">
    <w:name w:val="annotation text"/>
    <w:basedOn w:val="Normal"/>
    <w:link w:val="CommentaireCar"/>
    <w:uiPriority w:val="99"/>
    <w:semiHidden/>
    <w:unhideWhenUsed/>
    <w:rsid w:val="002872E4"/>
    <w:pPr>
      <w:widowControl w:val="0"/>
      <w:suppressAutoHyphens/>
      <w:autoSpaceDN w:val="0"/>
      <w:spacing w:after="0" w:line="240" w:lineRule="auto"/>
    </w:pPr>
    <w:rPr>
      <w:rFonts w:ascii="Liberation Serif" w:eastAsia="SimSun" w:hAnsi="Liberation Serif" w:cs="Mangal"/>
      <w:kern w:val="3"/>
      <w:sz w:val="20"/>
      <w:szCs w:val="18"/>
      <w:lang w:eastAsia="zh-CN" w:bidi="hi-IN"/>
    </w:rPr>
  </w:style>
  <w:style w:type="character" w:customStyle="1" w:styleId="CommentaireCar">
    <w:name w:val="Commentaire Car"/>
    <w:basedOn w:val="Policepardfaut"/>
    <w:link w:val="Commentaire"/>
    <w:uiPriority w:val="99"/>
    <w:semiHidden/>
    <w:rsid w:val="002872E4"/>
    <w:rPr>
      <w:rFonts w:ascii="Liberation Serif" w:eastAsia="SimSun" w:hAnsi="Liberation Serif" w:cs="Mangal"/>
      <w:kern w:val="3"/>
      <w:sz w:val="20"/>
      <w:szCs w:val="18"/>
      <w:lang w:eastAsia="zh-CN" w:bidi="hi-IN"/>
    </w:rPr>
  </w:style>
  <w:style w:type="paragraph" w:styleId="Textedebulles">
    <w:name w:val="Balloon Text"/>
    <w:basedOn w:val="Normal"/>
    <w:link w:val="TextedebullesCar"/>
    <w:uiPriority w:val="99"/>
    <w:semiHidden/>
    <w:unhideWhenUsed/>
    <w:rsid w:val="002872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72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984994">
      <w:bodyDiv w:val="1"/>
      <w:marLeft w:val="0"/>
      <w:marRight w:val="0"/>
      <w:marTop w:val="0"/>
      <w:marBottom w:val="0"/>
      <w:divBdr>
        <w:top w:val="none" w:sz="0" w:space="0" w:color="auto"/>
        <w:left w:val="none" w:sz="0" w:space="0" w:color="auto"/>
        <w:bottom w:val="none" w:sz="0" w:space="0" w:color="auto"/>
        <w:right w:val="none" w:sz="0" w:space="0" w:color="auto"/>
      </w:divBdr>
    </w:div>
    <w:div w:id="1633904584">
      <w:bodyDiv w:val="1"/>
      <w:marLeft w:val="0"/>
      <w:marRight w:val="0"/>
      <w:marTop w:val="0"/>
      <w:marBottom w:val="0"/>
      <w:divBdr>
        <w:top w:val="none" w:sz="0" w:space="0" w:color="auto"/>
        <w:left w:val="none" w:sz="0" w:space="0" w:color="auto"/>
        <w:bottom w:val="none" w:sz="0" w:space="0" w:color="auto"/>
        <w:right w:val="none" w:sz="0" w:space="0" w:color="auto"/>
      </w:divBdr>
    </w:div>
    <w:div w:id="1879773873">
      <w:bodyDiv w:val="1"/>
      <w:marLeft w:val="0"/>
      <w:marRight w:val="0"/>
      <w:marTop w:val="0"/>
      <w:marBottom w:val="0"/>
      <w:divBdr>
        <w:top w:val="none" w:sz="0" w:space="0" w:color="auto"/>
        <w:left w:val="none" w:sz="0" w:space="0" w:color="auto"/>
        <w:bottom w:val="none" w:sz="0" w:space="0" w:color="auto"/>
        <w:right w:val="none" w:sz="0" w:space="0" w:color="auto"/>
      </w:divBdr>
    </w:div>
    <w:div w:id="1885485847">
      <w:bodyDiv w:val="1"/>
      <w:marLeft w:val="0"/>
      <w:marRight w:val="0"/>
      <w:marTop w:val="0"/>
      <w:marBottom w:val="0"/>
      <w:divBdr>
        <w:top w:val="none" w:sz="0" w:space="0" w:color="auto"/>
        <w:left w:val="none" w:sz="0" w:space="0" w:color="auto"/>
        <w:bottom w:val="none" w:sz="0" w:space="0" w:color="auto"/>
        <w:right w:val="none" w:sz="0" w:space="0" w:color="auto"/>
      </w:divBdr>
      <w:divsChild>
        <w:div w:id="1193760927">
          <w:marLeft w:val="0"/>
          <w:marRight w:val="0"/>
          <w:marTop w:val="0"/>
          <w:marBottom w:val="0"/>
          <w:divBdr>
            <w:top w:val="none" w:sz="0" w:space="0" w:color="auto"/>
            <w:left w:val="none" w:sz="0" w:space="0" w:color="auto"/>
            <w:bottom w:val="none" w:sz="0" w:space="0" w:color="auto"/>
            <w:right w:val="none" w:sz="0" w:space="0" w:color="auto"/>
          </w:divBdr>
          <w:divsChild>
            <w:div w:id="58092256">
              <w:marLeft w:val="0"/>
              <w:marRight w:val="0"/>
              <w:marTop w:val="0"/>
              <w:marBottom w:val="300"/>
              <w:divBdr>
                <w:top w:val="none" w:sz="0" w:space="0" w:color="auto"/>
                <w:left w:val="none" w:sz="0" w:space="0" w:color="auto"/>
                <w:bottom w:val="none" w:sz="0" w:space="0" w:color="auto"/>
                <w:right w:val="none" w:sz="0" w:space="0" w:color="auto"/>
              </w:divBdr>
              <w:divsChild>
                <w:div w:id="376590038">
                  <w:marLeft w:val="0"/>
                  <w:marRight w:val="0"/>
                  <w:marTop w:val="0"/>
                  <w:marBottom w:val="0"/>
                  <w:divBdr>
                    <w:top w:val="none" w:sz="0" w:space="0" w:color="auto"/>
                    <w:left w:val="none" w:sz="0" w:space="0" w:color="auto"/>
                    <w:bottom w:val="none" w:sz="0" w:space="0" w:color="auto"/>
                    <w:right w:val="none" w:sz="0" w:space="0" w:color="auto"/>
                  </w:divBdr>
                  <w:divsChild>
                    <w:div w:id="1554923902">
                      <w:marLeft w:val="0"/>
                      <w:marRight w:val="0"/>
                      <w:marTop w:val="0"/>
                      <w:marBottom w:val="150"/>
                      <w:divBdr>
                        <w:top w:val="none" w:sz="0" w:space="0" w:color="auto"/>
                        <w:left w:val="none" w:sz="0" w:space="0" w:color="auto"/>
                        <w:bottom w:val="none" w:sz="0" w:space="0" w:color="auto"/>
                        <w:right w:val="none" w:sz="0" w:space="0" w:color="auto"/>
                      </w:divBdr>
                      <w:divsChild>
                        <w:div w:id="1566835583">
                          <w:marLeft w:val="0"/>
                          <w:marRight w:val="0"/>
                          <w:marTop w:val="0"/>
                          <w:marBottom w:val="0"/>
                          <w:divBdr>
                            <w:top w:val="none" w:sz="0" w:space="0" w:color="auto"/>
                            <w:left w:val="none" w:sz="0" w:space="0" w:color="auto"/>
                            <w:bottom w:val="none" w:sz="0" w:space="0" w:color="auto"/>
                            <w:right w:val="none" w:sz="0" w:space="0" w:color="auto"/>
                          </w:divBdr>
                          <w:divsChild>
                            <w:div w:id="1298150456">
                              <w:marLeft w:val="0"/>
                              <w:marRight w:val="0"/>
                              <w:marTop w:val="0"/>
                              <w:marBottom w:val="150"/>
                              <w:divBdr>
                                <w:top w:val="none" w:sz="0" w:space="0" w:color="auto"/>
                                <w:left w:val="none" w:sz="0" w:space="0" w:color="auto"/>
                                <w:bottom w:val="none" w:sz="0" w:space="0" w:color="auto"/>
                                <w:right w:val="none" w:sz="0" w:space="0" w:color="auto"/>
                              </w:divBdr>
                              <w:divsChild>
                                <w:div w:id="409932349">
                                  <w:marLeft w:val="-300"/>
                                  <w:marRight w:val="-300"/>
                                  <w:marTop w:val="0"/>
                                  <w:marBottom w:val="0"/>
                                  <w:divBdr>
                                    <w:top w:val="none" w:sz="0" w:space="0" w:color="auto"/>
                                    <w:left w:val="none" w:sz="0" w:space="0" w:color="auto"/>
                                    <w:bottom w:val="none" w:sz="0" w:space="0" w:color="auto"/>
                                    <w:right w:val="none" w:sz="0" w:space="0" w:color="auto"/>
                                  </w:divBdr>
                                  <w:divsChild>
                                    <w:div w:id="1283536916">
                                      <w:marLeft w:val="0"/>
                                      <w:marRight w:val="0"/>
                                      <w:marTop w:val="0"/>
                                      <w:marBottom w:val="0"/>
                                      <w:divBdr>
                                        <w:top w:val="none" w:sz="0" w:space="0" w:color="auto"/>
                                        <w:left w:val="none" w:sz="0" w:space="0" w:color="auto"/>
                                        <w:bottom w:val="none" w:sz="0" w:space="0" w:color="auto"/>
                                        <w:right w:val="none" w:sz="0" w:space="0" w:color="auto"/>
                                      </w:divBdr>
                                    </w:div>
                                    <w:div w:id="2079861705">
                                      <w:marLeft w:val="0"/>
                                      <w:marRight w:val="0"/>
                                      <w:marTop w:val="0"/>
                                      <w:marBottom w:val="0"/>
                                      <w:divBdr>
                                        <w:top w:val="none" w:sz="0" w:space="0" w:color="auto"/>
                                        <w:left w:val="none" w:sz="0" w:space="0" w:color="auto"/>
                                        <w:bottom w:val="none" w:sz="0" w:space="0" w:color="auto"/>
                                        <w:right w:val="none" w:sz="0" w:space="0" w:color="auto"/>
                                      </w:divBdr>
                                    </w:div>
                                    <w:div w:id="1285234747">
                                      <w:marLeft w:val="0"/>
                                      <w:marRight w:val="0"/>
                                      <w:marTop w:val="0"/>
                                      <w:marBottom w:val="0"/>
                                      <w:divBdr>
                                        <w:top w:val="none" w:sz="0" w:space="0" w:color="auto"/>
                                        <w:left w:val="none" w:sz="0" w:space="0" w:color="auto"/>
                                        <w:bottom w:val="none" w:sz="0" w:space="0" w:color="auto"/>
                                        <w:right w:val="none" w:sz="0" w:space="0" w:color="auto"/>
                                      </w:divBdr>
                                    </w:div>
                                  </w:divsChild>
                                </w:div>
                                <w:div w:id="301421025">
                                  <w:marLeft w:val="0"/>
                                  <w:marRight w:val="0"/>
                                  <w:marTop w:val="0"/>
                                  <w:marBottom w:val="0"/>
                                  <w:divBdr>
                                    <w:top w:val="none" w:sz="0" w:space="0" w:color="auto"/>
                                    <w:left w:val="none" w:sz="0" w:space="0" w:color="auto"/>
                                    <w:bottom w:val="none" w:sz="0" w:space="0" w:color="auto"/>
                                    <w:right w:val="none" w:sz="0" w:space="0" w:color="auto"/>
                                  </w:divBdr>
                                  <w:divsChild>
                                    <w:div w:id="219680326">
                                      <w:marLeft w:val="0"/>
                                      <w:marRight w:val="0"/>
                                      <w:marTop w:val="0"/>
                                      <w:marBottom w:val="150"/>
                                      <w:divBdr>
                                        <w:top w:val="none" w:sz="0" w:space="0" w:color="auto"/>
                                        <w:left w:val="none" w:sz="0" w:space="0" w:color="auto"/>
                                        <w:bottom w:val="none" w:sz="0" w:space="0" w:color="auto"/>
                                        <w:right w:val="none" w:sz="0" w:space="0" w:color="auto"/>
                                      </w:divBdr>
                                      <w:divsChild>
                                        <w:div w:id="825049308">
                                          <w:marLeft w:val="-300"/>
                                          <w:marRight w:val="-300"/>
                                          <w:marTop w:val="0"/>
                                          <w:marBottom w:val="0"/>
                                          <w:divBdr>
                                            <w:top w:val="none" w:sz="0" w:space="0" w:color="auto"/>
                                            <w:left w:val="none" w:sz="0" w:space="0" w:color="auto"/>
                                            <w:bottom w:val="none" w:sz="0" w:space="0" w:color="auto"/>
                                            <w:right w:val="none" w:sz="0" w:space="0" w:color="auto"/>
                                          </w:divBdr>
                                        </w:div>
                                        <w:div w:id="1373725212">
                                          <w:marLeft w:val="-300"/>
                                          <w:marRight w:val="-300"/>
                                          <w:marTop w:val="0"/>
                                          <w:marBottom w:val="0"/>
                                          <w:divBdr>
                                            <w:top w:val="none" w:sz="0" w:space="0" w:color="auto"/>
                                            <w:left w:val="none" w:sz="0" w:space="0" w:color="auto"/>
                                            <w:bottom w:val="none" w:sz="0" w:space="0" w:color="auto"/>
                                            <w:right w:val="none" w:sz="0" w:space="0" w:color="auto"/>
                                          </w:divBdr>
                                        </w:div>
                                        <w:div w:id="2116174037">
                                          <w:marLeft w:val="-300"/>
                                          <w:marRight w:val="-300"/>
                                          <w:marTop w:val="0"/>
                                          <w:marBottom w:val="0"/>
                                          <w:divBdr>
                                            <w:top w:val="none" w:sz="0" w:space="0" w:color="auto"/>
                                            <w:left w:val="none" w:sz="0" w:space="0" w:color="auto"/>
                                            <w:bottom w:val="none" w:sz="0" w:space="0" w:color="auto"/>
                                            <w:right w:val="none" w:sz="0" w:space="0" w:color="auto"/>
                                          </w:divBdr>
                                        </w:div>
                                        <w:div w:id="1989505210">
                                          <w:marLeft w:val="-300"/>
                                          <w:marRight w:val="-300"/>
                                          <w:marTop w:val="0"/>
                                          <w:marBottom w:val="0"/>
                                          <w:divBdr>
                                            <w:top w:val="none" w:sz="0" w:space="0" w:color="auto"/>
                                            <w:left w:val="none" w:sz="0" w:space="0" w:color="auto"/>
                                            <w:bottom w:val="none" w:sz="0" w:space="0" w:color="auto"/>
                                            <w:right w:val="none" w:sz="0" w:space="0" w:color="auto"/>
                                          </w:divBdr>
                                          <w:divsChild>
                                            <w:div w:id="1885019962">
                                              <w:marLeft w:val="0"/>
                                              <w:marRight w:val="0"/>
                                              <w:marTop w:val="0"/>
                                              <w:marBottom w:val="150"/>
                                              <w:divBdr>
                                                <w:top w:val="none" w:sz="0" w:space="0" w:color="auto"/>
                                                <w:left w:val="none" w:sz="0" w:space="0" w:color="auto"/>
                                                <w:bottom w:val="none" w:sz="0" w:space="0" w:color="auto"/>
                                                <w:right w:val="none" w:sz="0" w:space="0" w:color="auto"/>
                                              </w:divBdr>
                                              <w:divsChild>
                                                <w:div w:id="146257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50109">
                                          <w:marLeft w:val="-300"/>
                                          <w:marRight w:val="-300"/>
                                          <w:marTop w:val="0"/>
                                          <w:marBottom w:val="0"/>
                                          <w:divBdr>
                                            <w:top w:val="none" w:sz="0" w:space="0" w:color="auto"/>
                                            <w:left w:val="none" w:sz="0" w:space="0" w:color="auto"/>
                                            <w:bottom w:val="none" w:sz="0" w:space="0" w:color="auto"/>
                                            <w:right w:val="none" w:sz="0" w:space="0" w:color="auto"/>
                                          </w:divBdr>
                                        </w:div>
                                        <w:div w:id="1199705906">
                                          <w:marLeft w:val="0"/>
                                          <w:marRight w:val="0"/>
                                          <w:marTop w:val="0"/>
                                          <w:marBottom w:val="0"/>
                                          <w:divBdr>
                                            <w:top w:val="none" w:sz="0" w:space="0" w:color="auto"/>
                                            <w:left w:val="none" w:sz="0" w:space="0" w:color="auto"/>
                                            <w:bottom w:val="none" w:sz="0" w:space="0" w:color="auto"/>
                                            <w:right w:val="none" w:sz="0" w:space="0" w:color="auto"/>
                                          </w:divBdr>
                                          <w:divsChild>
                                            <w:div w:id="841549506">
                                              <w:marLeft w:val="0"/>
                                              <w:marRight w:val="0"/>
                                              <w:marTop w:val="0"/>
                                              <w:marBottom w:val="150"/>
                                              <w:divBdr>
                                                <w:top w:val="none" w:sz="0" w:space="0" w:color="auto"/>
                                                <w:left w:val="none" w:sz="0" w:space="0" w:color="auto"/>
                                                <w:bottom w:val="none" w:sz="0" w:space="0" w:color="auto"/>
                                                <w:right w:val="none" w:sz="0" w:space="0" w:color="auto"/>
                                              </w:divBdr>
                                              <w:divsChild>
                                                <w:div w:id="296760288">
                                                  <w:marLeft w:val="-300"/>
                                                  <w:marRight w:val="-300"/>
                                                  <w:marTop w:val="0"/>
                                                  <w:marBottom w:val="0"/>
                                                  <w:divBdr>
                                                    <w:top w:val="none" w:sz="0" w:space="0" w:color="auto"/>
                                                    <w:left w:val="none" w:sz="0" w:space="0" w:color="auto"/>
                                                    <w:bottom w:val="none" w:sz="0" w:space="0" w:color="auto"/>
                                                    <w:right w:val="none" w:sz="0" w:space="0" w:color="auto"/>
                                                  </w:divBdr>
                                                </w:div>
                                                <w:div w:id="736511155">
                                                  <w:marLeft w:val="-300"/>
                                                  <w:marRight w:val="-300"/>
                                                  <w:marTop w:val="0"/>
                                                  <w:marBottom w:val="0"/>
                                                  <w:divBdr>
                                                    <w:top w:val="none" w:sz="0" w:space="0" w:color="auto"/>
                                                    <w:left w:val="none" w:sz="0" w:space="0" w:color="auto"/>
                                                    <w:bottom w:val="none" w:sz="0" w:space="0" w:color="auto"/>
                                                    <w:right w:val="none" w:sz="0" w:space="0" w:color="auto"/>
                                                  </w:divBdr>
                                                </w:div>
                                                <w:div w:id="650065898">
                                                  <w:marLeft w:val="-300"/>
                                                  <w:marRight w:val="-300"/>
                                                  <w:marTop w:val="0"/>
                                                  <w:marBottom w:val="0"/>
                                                  <w:divBdr>
                                                    <w:top w:val="none" w:sz="0" w:space="0" w:color="auto"/>
                                                    <w:left w:val="none" w:sz="0" w:space="0" w:color="auto"/>
                                                    <w:bottom w:val="none" w:sz="0" w:space="0" w:color="auto"/>
                                                    <w:right w:val="none" w:sz="0" w:space="0" w:color="auto"/>
                                                  </w:divBdr>
                                                </w:div>
                                                <w:div w:id="679357734">
                                                  <w:marLeft w:val="-300"/>
                                                  <w:marRight w:val="-300"/>
                                                  <w:marTop w:val="0"/>
                                                  <w:marBottom w:val="0"/>
                                                  <w:divBdr>
                                                    <w:top w:val="none" w:sz="0" w:space="0" w:color="auto"/>
                                                    <w:left w:val="none" w:sz="0" w:space="0" w:color="auto"/>
                                                    <w:bottom w:val="none" w:sz="0" w:space="0" w:color="auto"/>
                                                    <w:right w:val="none" w:sz="0" w:space="0" w:color="auto"/>
                                                  </w:divBdr>
                                                </w:div>
                                                <w:div w:id="785272080">
                                                  <w:marLeft w:val="-300"/>
                                                  <w:marRight w:val="-300"/>
                                                  <w:marTop w:val="0"/>
                                                  <w:marBottom w:val="0"/>
                                                  <w:divBdr>
                                                    <w:top w:val="none" w:sz="0" w:space="0" w:color="auto"/>
                                                    <w:left w:val="none" w:sz="0" w:space="0" w:color="auto"/>
                                                    <w:bottom w:val="none" w:sz="0" w:space="0" w:color="auto"/>
                                                    <w:right w:val="none" w:sz="0" w:space="0" w:color="auto"/>
                                                  </w:divBdr>
                                                </w:div>
                                                <w:div w:id="183206325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47176">
                          <w:marLeft w:val="0"/>
                          <w:marRight w:val="0"/>
                          <w:marTop w:val="0"/>
                          <w:marBottom w:val="0"/>
                          <w:divBdr>
                            <w:top w:val="none" w:sz="0" w:space="0" w:color="auto"/>
                            <w:left w:val="none" w:sz="0" w:space="0" w:color="auto"/>
                            <w:bottom w:val="none" w:sz="0" w:space="0" w:color="auto"/>
                            <w:right w:val="none" w:sz="0" w:space="0" w:color="auto"/>
                          </w:divBdr>
                          <w:divsChild>
                            <w:div w:id="1008748967">
                              <w:marLeft w:val="0"/>
                              <w:marRight w:val="0"/>
                              <w:marTop w:val="0"/>
                              <w:marBottom w:val="150"/>
                              <w:divBdr>
                                <w:top w:val="none" w:sz="0" w:space="0" w:color="auto"/>
                                <w:left w:val="none" w:sz="0" w:space="0" w:color="auto"/>
                                <w:bottom w:val="none" w:sz="0" w:space="0" w:color="auto"/>
                                <w:right w:val="none" w:sz="0" w:space="0" w:color="auto"/>
                              </w:divBdr>
                              <w:divsChild>
                                <w:div w:id="1998070092">
                                  <w:marLeft w:val="-300"/>
                                  <w:marRight w:val="-300"/>
                                  <w:marTop w:val="0"/>
                                  <w:marBottom w:val="0"/>
                                  <w:divBdr>
                                    <w:top w:val="none" w:sz="0" w:space="0" w:color="auto"/>
                                    <w:left w:val="none" w:sz="0" w:space="0" w:color="auto"/>
                                    <w:bottom w:val="none" w:sz="0" w:space="0" w:color="auto"/>
                                    <w:right w:val="none" w:sz="0" w:space="0" w:color="auto"/>
                                  </w:divBdr>
                                  <w:divsChild>
                                    <w:div w:id="530924472">
                                      <w:marLeft w:val="0"/>
                                      <w:marRight w:val="0"/>
                                      <w:marTop w:val="0"/>
                                      <w:marBottom w:val="150"/>
                                      <w:divBdr>
                                        <w:top w:val="none" w:sz="0" w:space="0" w:color="auto"/>
                                        <w:left w:val="none" w:sz="0" w:space="0" w:color="auto"/>
                                        <w:bottom w:val="none" w:sz="0" w:space="0" w:color="auto"/>
                                        <w:right w:val="none" w:sz="0" w:space="0" w:color="auto"/>
                                      </w:divBdr>
                                      <w:divsChild>
                                        <w:div w:id="74306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98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313408043">
                          <w:marLeft w:val="0"/>
                          <w:marRight w:val="0"/>
                          <w:marTop w:val="0"/>
                          <w:marBottom w:val="0"/>
                          <w:divBdr>
                            <w:top w:val="none" w:sz="0" w:space="0" w:color="auto"/>
                            <w:left w:val="none" w:sz="0" w:space="0" w:color="auto"/>
                            <w:bottom w:val="none" w:sz="0" w:space="0" w:color="auto"/>
                            <w:right w:val="none" w:sz="0" w:space="0" w:color="auto"/>
                          </w:divBdr>
                          <w:divsChild>
                            <w:div w:id="1263609273">
                              <w:marLeft w:val="0"/>
                              <w:marRight w:val="0"/>
                              <w:marTop w:val="0"/>
                              <w:marBottom w:val="150"/>
                              <w:divBdr>
                                <w:top w:val="none" w:sz="0" w:space="0" w:color="auto"/>
                                <w:left w:val="none" w:sz="0" w:space="0" w:color="auto"/>
                                <w:bottom w:val="none" w:sz="0" w:space="0" w:color="auto"/>
                                <w:right w:val="none" w:sz="0" w:space="0" w:color="auto"/>
                              </w:divBdr>
                              <w:divsChild>
                                <w:div w:id="1206530479">
                                  <w:marLeft w:val="-300"/>
                                  <w:marRight w:val="-300"/>
                                  <w:marTop w:val="0"/>
                                  <w:marBottom w:val="0"/>
                                  <w:divBdr>
                                    <w:top w:val="none" w:sz="0" w:space="0" w:color="auto"/>
                                    <w:left w:val="none" w:sz="0" w:space="0" w:color="auto"/>
                                    <w:bottom w:val="none" w:sz="0" w:space="0" w:color="auto"/>
                                    <w:right w:val="none" w:sz="0" w:space="0" w:color="auto"/>
                                  </w:divBdr>
                                  <w:divsChild>
                                    <w:div w:id="1646933121">
                                      <w:marLeft w:val="0"/>
                                      <w:marRight w:val="0"/>
                                      <w:marTop w:val="0"/>
                                      <w:marBottom w:val="150"/>
                                      <w:divBdr>
                                        <w:top w:val="none" w:sz="0" w:space="0" w:color="auto"/>
                                        <w:left w:val="none" w:sz="0" w:space="0" w:color="auto"/>
                                        <w:bottom w:val="none" w:sz="0" w:space="0" w:color="auto"/>
                                        <w:right w:val="none" w:sz="0" w:space="0" w:color="auto"/>
                                      </w:divBdr>
                                      <w:divsChild>
                                        <w:div w:id="18676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4901">
                                  <w:marLeft w:val="-300"/>
                                  <w:marRight w:val="-300"/>
                                  <w:marTop w:val="0"/>
                                  <w:marBottom w:val="0"/>
                                  <w:divBdr>
                                    <w:top w:val="none" w:sz="0" w:space="0" w:color="auto"/>
                                    <w:left w:val="none" w:sz="0" w:space="0" w:color="auto"/>
                                    <w:bottom w:val="none" w:sz="0" w:space="0" w:color="auto"/>
                                    <w:right w:val="none" w:sz="0" w:space="0" w:color="auto"/>
                                  </w:divBdr>
                                </w:div>
                                <w:div w:id="1584409084">
                                  <w:marLeft w:val="-300"/>
                                  <w:marRight w:val="-300"/>
                                  <w:marTop w:val="0"/>
                                  <w:marBottom w:val="0"/>
                                  <w:divBdr>
                                    <w:top w:val="none" w:sz="0" w:space="0" w:color="auto"/>
                                    <w:left w:val="none" w:sz="0" w:space="0" w:color="auto"/>
                                    <w:bottom w:val="none" w:sz="0" w:space="0" w:color="auto"/>
                                    <w:right w:val="none" w:sz="0" w:space="0" w:color="auto"/>
                                  </w:divBdr>
                                  <w:divsChild>
                                    <w:div w:id="60563324">
                                      <w:marLeft w:val="0"/>
                                      <w:marRight w:val="0"/>
                                      <w:marTop w:val="0"/>
                                      <w:marBottom w:val="150"/>
                                      <w:divBdr>
                                        <w:top w:val="none" w:sz="0" w:space="0" w:color="auto"/>
                                        <w:left w:val="none" w:sz="0" w:space="0" w:color="auto"/>
                                        <w:bottom w:val="none" w:sz="0" w:space="0" w:color="auto"/>
                                        <w:right w:val="none" w:sz="0" w:space="0" w:color="auto"/>
                                      </w:divBdr>
                                      <w:divsChild>
                                        <w:div w:id="185934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64213">
                          <w:marLeft w:val="-300"/>
                          <w:marRight w:val="-300"/>
                          <w:marTop w:val="0"/>
                          <w:marBottom w:val="0"/>
                          <w:divBdr>
                            <w:top w:val="none" w:sz="0" w:space="0" w:color="auto"/>
                            <w:left w:val="none" w:sz="0" w:space="0" w:color="auto"/>
                            <w:bottom w:val="none" w:sz="0" w:space="0" w:color="auto"/>
                            <w:right w:val="none" w:sz="0" w:space="0" w:color="auto"/>
                          </w:divBdr>
                          <w:divsChild>
                            <w:div w:id="312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452</Words>
  <Characters>2485</Characters>
  <Application>Microsoft Office Word</Application>
  <DocSecurity>0</DocSecurity>
  <Lines>191</Lines>
  <Paragraphs>91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PELLET-FRAYSSINOUX, Nathan (DGOS/DIRECTION/DIR)</dc:creator>
  <cp:keywords/>
  <dc:description/>
  <cp:lastModifiedBy>PELLET-FRAYSSINOUX, Nathan (DGOS/DIRECTION/DIR)</cp:lastModifiedBy>
  <cp:revision>5</cp:revision>
  <dcterms:created xsi:type="dcterms:W3CDTF">2021-04-28T12:41:00Z</dcterms:created>
  <dcterms:modified xsi:type="dcterms:W3CDTF">2021-04-28T12:44:00Z</dcterms:modified>
</cp:coreProperties>
</file>