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8" w:rsidRPr="00ED7D98" w:rsidRDefault="005928A5" w:rsidP="00D808F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RECHERCHE D’EMPLOI</w:t>
      </w:r>
    </w:p>
    <w:p w:rsidR="005928A5" w:rsidRPr="00120E30" w:rsidRDefault="00D3668F" w:rsidP="00D01BDC">
      <w:pPr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 xml:space="preserve">Le Centre Hospitalier Ouest Réunion (CHOR) </w:t>
      </w:r>
      <w:r w:rsidR="00517140">
        <w:rPr>
          <w:szCs w:val="22"/>
        </w:rPr>
        <w:t xml:space="preserve">recrute urgemment en </w:t>
      </w:r>
      <w:r w:rsidR="00517140">
        <w:rPr>
          <w:b/>
          <w:sz w:val="32"/>
          <w:szCs w:val="32"/>
        </w:rPr>
        <w:t xml:space="preserve">CDD de remplacement </w:t>
      </w:r>
      <w:r>
        <w:rPr>
          <w:szCs w:val="22"/>
        </w:rPr>
        <w:t>:</w:t>
      </w:r>
    </w:p>
    <w:p w:rsidR="00732C47" w:rsidRPr="00D01BDC" w:rsidRDefault="00732C47" w:rsidP="00D01BDC">
      <w:pPr>
        <w:jc w:val="both"/>
        <w:rPr>
          <w:sz w:val="24"/>
          <w:szCs w:val="24"/>
        </w:rPr>
      </w:pPr>
    </w:p>
    <w:p w:rsidR="005928A5" w:rsidRDefault="00517140" w:rsidP="00244A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 techniciens d’information médicale</w:t>
      </w:r>
    </w:p>
    <w:p w:rsidR="00517140" w:rsidRDefault="003604E1" w:rsidP="00517140">
      <w:pPr>
        <w:widowControl w:val="0"/>
        <w:autoSpaceDE w:val="0"/>
        <w:autoSpaceDN w:val="0"/>
        <w:adjustRightInd w:val="0"/>
        <w:spacing w:after="200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Titulaires </w:t>
      </w:r>
      <w:r w:rsidR="00517140">
        <w:rPr>
          <w:color w:val="000000"/>
          <w:sz w:val="24"/>
          <w:szCs w:val="24"/>
        </w:rPr>
        <w:t>Niveau III</w:t>
      </w:r>
      <w:r w:rsidR="00517140">
        <w:rPr>
          <w:color w:val="000000"/>
          <w:sz w:val="24"/>
          <w:szCs w:val="24"/>
        </w:rPr>
        <w:br/>
        <w:t>DU d'information médicale</w:t>
      </w:r>
      <w:r w:rsidR="00517140">
        <w:rPr>
          <w:color w:val="000000"/>
          <w:sz w:val="24"/>
          <w:szCs w:val="24"/>
        </w:rPr>
        <w:br/>
        <w:t>Niveau bac + 2</w:t>
      </w:r>
    </w:p>
    <w:p w:rsidR="00EE2EFF" w:rsidRPr="00D808F4" w:rsidRDefault="003604E1" w:rsidP="00D808F4">
      <w:pPr>
        <w:jc w:val="both"/>
        <w:rPr>
          <w:b/>
          <w:bCs w:val="0"/>
          <w:color w:val="750979"/>
          <w:szCs w:val="22"/>
        </w:rPr>
      </w:pPr>
      <w:r>
        <w:rPr>
          <w:b/>
          <w:bCs w:val="0"/>
          <w:color w:val="750979"/>
          <w:sz w:val="24"/>
          <w:szCs w:val="24"/>
        </w:rPr>
        <w:t>Missions générales</w:t>
      </w:r>
      <w:r w:rsidR="00042DA8" w:rsidRPr="00A05EB2">
        <w:rPr>
          <w:b/>
          <w:bCs w:val="0"/>
          <w:color w:val="750979"/>
          <w:sz w:val="24"/>
          <w:szCs w:val="24"/>
        </w:rPr>
        <w:t xml:space="preserve"> </w:t>
      </w:r>
      <w:r w:rsidR="00EE2EFF" w:rsidRPr="00A05EB2">
        <w:rPr>
          <w:b/>
          <w:bCs w:val="0"/>
          <w:color w:val="750979"/>
          <w:sz w:val="24"/>
          <w:szCs w:val="24"/>
        </w:rPr>
        <w:t>:</w:t>
      </w:r>
    </w:p>
    <w:p w:rsidR="00517140" w:rsidRDefault="00517140" w:rsidP="00517140">
      <w:pPr>
        <w:widowControl w:val="0"/>
        <w:autoSpaceDE w:val="0"/>
        <w:autoSpaceDN w:val="0"/>
        <w:adjustRightInd w:val="0"/>
        <w:spacing w:after="200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- Archivage des compte-rendu hospitalier (CRH) codés (traçabilité)</w:t>
      </w:r>
      <w:r>
        <w:rPr>
          <w:color w:val="000000"/>
          <w:sz w:val="24"/>
          <w:szCs w:val="24"/>
        </w:rPr>
        <w:br/>
        <w:t>- Assistance auprès des services pour l'utilisation des outils de recueil et le codage</w:t>
      </w:r>
      <w:r>
        <w:rPr>
          <w:color w:val="000000"/>
          <w:sz w:val="24"/>
          <w:szCs w:val="24"/>
        </w:rPr>
        <w:br/>
        <w:t>- Codage des situations cliniques (diagnostics...) à partir des supports recueillis</w:t>
      </w:r>
      <w:r>
        <w:rPr>
          <w:color w:val="000000"/>
          <w:sz w:val="24"/>
          <w:szCs w:val="24"/>
        </w:rPr>
        <w:br/>
        <w:t>- Contrôle de la qualité des données du PMSI (Programme de Médicalisation des Systèmes d'Information)</w:t>
      </w:r>
      <w:r>
        <w:rPr>
          <w:color w:val="000000"/>
          <w:sz w:val="24"/>
          <w:szCs w:val="24"/>
        </w:rPr>
        <w:br/>
        <w:t>- Contrôle des flux de données au sein du système d'information</w:t>
      </w:r>
      <w:r>
        <w:rPr>
          <w:color w:val="000000"/>
          <w:sz w:val="24"/>
          <w:szCs w:val="24"/>
        </w:rPr>
        <w:br/>
        <w:t>- Formation des utilisateurs (médecins, secrétaires, nouveaux TIM) aux outils de recueil</w:t>
      </w:r>
      <w:r>
        <w:rPr>
          <w:color w:val="000000"/>
          <w:sz w:val="24"/>
          <w:szCs w:val="24"/>
        </w:rPr>
        <w:br/>
        <w:t>- Gestion des dossiers pour les contrôles de l'assurance maladie (gestion logistique, conformité des pièces)</w:t>
      </w:r>
      <w:r>
        <w:rPr>
          <w:color w:val="000000"/>
          <w:sz w:val="24"/>
          <w:szCs w:val="24"/>
        </w:rPr>
        <w:br/>
        <w:t>- Gestion des habilitations des utilisateurs des outils</w:t>
      </w:r>
      <w:r>
        <w:rPr>
          <w:color w:val="000000"/>
          <w:sz w:val="24"/>
          <w:szCs w:val="24"/>
        </w:rPr>
        <w:br/>
        <w:t>- Mise à jour des référentiels de codage de l'information médicale</w:t>
      </w:r>
      <w:r>
        <w:rPr>
          <w:color w:val="000000"/>
          <w:sz w:val="24"/>
          <w:szCs w:val="24"/>
        </w:rPr>
        <w:br/>
        <w:t>- Paramétrage des outils de recueil de l'information médicale</w:t>
      </w:r>
      <w:r>
        <w:rPr>
          <w:color w:val="000000"/>
          <w:sz w:val="24"/>
          <w:szCs w:val="24"/>
        </w:rPr>
        <w:br/>
        <w:t>- Recueil du codage descriptif du séjour du patient effectué par les professionnels de santé et/ou des supports d'information médicale (compte-rendu d'hospitalisation, dossier patient, ...) permettant de réaliser/d'affiner le codage</w:t>
      </w:r>
      <w:r>
        <w:rPr>
          <w:color w:val="000000"/>
          <w:sz w:val="24"/>
          <w:szCs w:val="24"/>
        </w:rPr>
        <w:br/>
        <w:t>- Saisie et rectification des données nécessaires à la constitution des résumés d'information médicale</w:t>
      </w:r>
      <w:r>
        <w:rPr>
          <w:color w:val="000000"/>
          <w:sz w:val="24"/>
          <w:szCs w:val="24"/>
        </w:rPr>
        <w:br/>
        <w:t>- Signalement des erreurs relatives à des informations administratives concernant les patients et leur séjour</w:t>
      </w:r>
      <w:r>
        <w:rPr>
          <w:color w:val="000000"/>
          <w:sz w:val="24"/>
          <w:szCs w:val="24"/>
        </w:rPr>
        <w:br/>
        <w:t>- Surveillance et suivi du caractère opérationnel des outils et applications informatiques</w:t>
      </w:r>
      <w:r>
        <w:rPr>
          <w:color w:val="000000"/>
          <w:sz w:val="24"/>
          <w:szCs w:val="24"/>
        </w:rPr>
        <w:br/>
        <w:t>- Traitement de données relatives au patient et à l'activité médicale (données du PMSI) : extraction, regroupement, représentation graphique</w:t>
      </w:r>
      <w:r>
        <w:rPr>
          <w:color w:val="000000"/>
          <w:sz w:val="24"/>
          <w:szCs w:val="24"/>
        </w:rPr>
        <w:br/>
        <w:t>- Traitement des atypies et erreurs de groupage</w:t>
      </w:r>
      <w:r>
        <w:rPr>
          <w:color w:val="000000"/>
          <w:sz w:val="24"/>
          <w:szCs w:val="24"/>
        </w:rPr>
        <w:br/>
        <w:t>- Transmission des données au sein du système d'information et contrôle des résultats des transmissions</w:t>
      </w:r>
      <w:r>
        <w:rPr>
          <w:color w:val="000000"/>
          <w:sz w:val="24"/>
          <w:szCs w:val="24"/>
        </w:rPr>
        <w:br/>
        <w:t>- Veille documentaire</w:t>
      </w:r>
    </w:p>
    <w:p w:rsidR="00732C47" w:rsidRPr="00D23AA5" w:rsidRDefault="00732C47" w:rsidP="00732C47">
      <w:pPr>
        <w:pStyle w:val="Paragraphedeliste"/>
        <w:jc w:val="both"/>
        <w:rPr>
          <w:color w:val="000000"/>
          <w:szCs w:val="22"/>
        </w:rPr>
      </w:pPr>
    </w:p>
    <w:p w:rsidR="00244A26" w:rsidRPr="00A05EB2" w:rsidRDefault="00042DA8" w:rsidP="00244A26">
      <w:pPr>
        <w:jc w:val="both"/>
        <w:rPr>
          <w:b/>
          <w:bCs w:val="0"/>
          <w:color w:val="750979"/>
          <w:sz w:val="24"/>
          <w:szCs w:val="24"/>
        </w:rPr>
      </w:pPr>
      <w:r w:rsidRPr="00A05EB2">
        <w:rPr>
          <w:b/>
          <w:bCs w:val="0"/>
          <w:color w:val="750979"/>
          <w:sz w:val="24"/>
          <w:szCs w:val="24"/>
        </w:rPr>
        <w:t>Savoir-faire</w:t>
      </w:r>
      <w:r w:rsidR="00244A26" w:rsidRPr="00A05EB2">
        <w:rPr>
          <w:b/>
          <w:bCs w:val="0"/>
          <w:color w:val="750979"/>
          <w:sz w:val="24"/>
          <w:szCs w:val="24"/>
        </w:rPr>
        <w:t xml:space="preserve"> :</w:t>
      </w:r>
    </w:p>
    <w:p w:rsidR="00517140" w:rsidRDefault="00517140" w:rsidP="00517140">
      <w:pPr>
        <w:widowControl w:val="0"/>
        <w:autoSpaceDE w:val="0"/>
        <w:autoSpaceDN w:val="0"/>
        <w:adjustRightInd w:val="0"/>
        <w:spacing w:after="200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- Analyser les résultats relatifs à la production du codage</w:t>
      </w:r>
      <w:r>
        <w:rPr>
          <w:color w:val="000000"/>
          <w:sz w:val="24"/>
          <w:szCs w:val="24"/>
        </w:rPr>
        <w:br/>
        <w:t>- Communiquer auprès d'interlocuteurs variés</w:t>
      </w:r>
      <w:r>
        <w:rPr>
          <w:color w:val="000000"/>
          <w:sz w:val="24"/>
          <w:szCs w:val="24"/>
        </w:rPr>
        <w:br/>
        <w:t>- Extraire et hiérarchiser les informations pertinentes à partir du dossier patient</w:t>
      </w:r>
      <w:r>
        <w:rPr>
          <w:color w:val="000000"/>
          <w:sz w:val="24"/>
          <w:szCs w:val="24"/>
        </w:rPr>
        <w:br/>
        <w:t>- Former et conseiller les utilisateurs dans son domaine de compétence</w:t>
      </w:r>
      <w:r>
        <w:rPr>
          <w:color w:val="000000"/>
          <w:sz w:val="24"/>
          <w:szCs w:val="24"/>
        </w:rPr>
        <w:br/>
        <w:t>- Identifier un dysfonctionnement dans la chaîne de transmissions des données</w:t>
      </w:r>
      <w:r>
        <w:rPr>
          <w:color w:val="000000"/>
          <w:sz w:val="24"/>
          <w:szCs w:val="24"/>
        </w:rPr>
        <w:br/>
        <w:t>- Identifier, analyser des erreurs ou anomalies des données du PMSI (codage...), en rechercher les causes</w:t>
      </w:r>
      <w:r>
        <w:rPr>
          <w:color w:val="000000"/>
          <w:sz w:val="24"/>
          <w:szCs w:val="24"/>
        </w:rPr>
        <w:br/>
        <w:t>- Planifier, organiser le travail et gérer les priorités</w:t>
      </w:r>
      <w:r>
        <w:rPr>
          <w:color w:val="000000"/>
          <w:sz w:val="24"/>
          <w:szCs w:val="24"/>
        </w:rPr>
        <w:br/>
        <w:t>- Rédiger et actualiser des procédures et modes opératoires</w:t>
      </w:r>
      <w:r>
        <w:rPr>
          <w:color w:val="000000"/>
          <w:sz w:val="24"/>
          <w:szCs w:val="24"/>
        </w:rPr>
        <w:br/>
        <w:t>- Travailler en équipe pluridisciplinaire / en réseau</w:t>
      </w:r>
      <w:r>
        <w:rPr>
          <w:color w:val="000000"/>
          <w:sz w:val="24"/>
          <w:szCs w:val="24"/>
        </w:rPr>
        <w:br/>
        <w:t>- Utiliser des outils de gestion de la qualité</w:t>
      </w:r>
      <w:r>
        <w:rPr>
          <w:color w:val="000000"/>
          <w:sz w:val="24"/>
          <w:szCs w:val="24"/>
        </w:rPr>
        <w:br/>
        <w:t>- Utiliser les classifications et nomenclatures de diagnostics et d'actes normalisées selon les règles méthodologiques</w:t>
      </w:r>
      <w:r>
        <w:rPr>
          <w:color w:val="000000"/>
          <w:sz w:val="24"/>
          <w:szCs w:val="24"/>
        </w:rPr>
        <w:br/>
        <w:t>- Utiliser les logiciels métier</w:t>
      </w:r>
    </w:p>
    <w:p w:rsidR="00732C47" w:rsidRPr="00D23AA5" w:rsidRDefault="00732C47" w:rsidP="00D23AA5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Cs w:val="22"/>
        </w:rPr>
      </w:pPr>
    </w:p>
    <w:p w:rsidR="003604E1" w:rsidRPr="00A05EB2" w:rsidRDefault="003604E1" w:rsidP="003604E1">
      <w:pPr>
        <w:jc w:val="both"/>
        <w:rPr>
          <w:b/>
          <w:bCs w:val="0"/>
          <w:color w:val="750979"/>
          <w:sz w:val="24"/>
          <w:szCs w:val="24"/>
        </w:rPr>
      </w:pPr>
      <w:r w:rsidRPr="00A05EB2">
        <w:rPr>
          <w:b/>
          <w:bCs w:val="0"/>
          <w:color w:val="750979"/>
          <w:sz w:val="24"/>
          <w:szCs w:val="24"/>
        </w:rPr>
        <w:t>Savoir-</w:t>
      </w:r>
      <w:r>
        <w:rPr>
          <w:b/>
          <w:bCs w:val="0"/>
          <w:color w:val="750979"/>
          <w:sz w:val="24"/>
          <w:szCs w:val="24"/>
        </w:rPr>
        <w:t>être</w:t>
      </w:r>
      <w:r w:rsidRPr="00A05EB2">
        <w:rPr>
          <w:b/>
          <w:bCs w:val="0"/>
          <w:color w:val="750979"/>
          <w:sz w:val="24"/>
          <w:szCs w:val="24"/>
        </w:rPr>
        <w:t xml:space="preserve"> :</w:t>
      </w:r>
    </w:p>
    <w:p w:rsidR="00517140" w:rsidRPr="00D901BE" w:rsidRDefault="00517140" w:rsidP="00517140">
      <w:pPr>
        <w:pStyle w:val="Paragraphedeliste"/>
        <w:widowControl w:val="0"/>
        <w:numPr>
          <w:ilvl w:val="0"/>
          <w:numId w:val="38"/>
        </w:numPr>
        <w:autoSpaceDE w:val="0"/>
        <w:autoSpaceDN w:val="0"/>
        <w:adjustRightInd w:val="0"/>
        <w:spacing w:after="200"/>
        <w:jc w:val="both"/>
        <w:rPr>
          <w:color w:val="000000" w:themeColor="text1"/>
          <w:sz w:val="20"/>
        </w:rPr>
      </w:pPr>
      <w:r w:rsidRPr="00D901BE">
        <w:rPr>
          <w:color w:val="000000" w:themeColor="text1"/>
          <w:sz w:val="20"/>
        </w:rPr>
        <w:t>Capacité d’analyse – dynamisme, pragmatisme, diplomatie</w:t>
      </w:r>
    </w:p>
    <w:p w:rsidR="00517140" w:rsidRPr="00517140" w:rsidRDefault="00517140" w:rsidP="00517140">
      <w:pPr>
        <w:pStyle w:val="Paragraphedeliste"/>
        <w:widowControl w:val="0"/>
        <w:numPr>
          <w:ilvl w:val="0"/>
          <w:numId w:val="38"/>
        </w:numPr>
        <w:autoSpaceDE w:val="0"/>
        <w:autoSpaceDN w:val="0"/>
        <w:adjustRightInd w:val="0"/>
        <w:spacing w:after="200"/>
        <w:jc w:val="both"/>
        <w:rPr>
          <w:color w:val="000000" w:themeColor="text1"/>
          <w:sz w:val="20"/>
        </w:rPr>
      </w:pPr>
      <w:r w:rsidRPr="00D901BE">
        <w:rPr>
          <w:color w:val="000000" w:themeColor="text1"/>
          <w:sz w:val="20"/>
        </w:rPr>
        <w:t>Capacité d’écoute – disponibilité, sens du service, aisance relationnelle, discrétion</w:t>
      </w:r>
    </w:p>
    <w:p w:rsidR="00517140" w:rsidRPr="00D901BE" w:rsidRDefault="00517140" w:rsidP="00517140">
      <w:pPr>
        <w:pStyle w:val="Paragraphedeliste"/>
        <w:widowControl w:val="0"/>
        <w:numPr>
          <w:ilvl w:val="0"/>
          <w:numId w:val="38"/>
        </w:numPr>
        <w:autoSpaceDE w:val="0"/>
        <w:autoSpaceDN w:val="0"/>
        <w:adjustRightInd w:val="0"/>
        <w:spacing w:after="200"/>
        <w:jc w:val="both"/>
        <w:rPr>
          <w:color w:val="000000" w:themeColor="text1"/>
          <w:sz w:val="20"/>
        </w:rPr>
      </w:pPr>
      <w:r w:rsidRPr="00D901BE">
        <w:rPr>
          <w:color w:val="000000" w:themeColor="text1"/>
          <w:sz w:val="20"/>
        </w:rPr>
        <w:t>Rigueur, Organisation, capacité à prioriser</w:t>
      </w:r>
    </w:p>
    <w:p w:rsidR="00D23AA5" w:rsidRDefault="00D23AA5" w:rsidP="00D23AA5">
      <w:pPr>
        <w:widowControl w:val="0"/>
        <w:autoSpaceDE w:val="0"/>
        <w:autoSpaceDN w:val="0"/>
        <w:adjustRightInd w:val="0"/>
        <w:ind w:right="-57"/>
        <w:jc w:val="both"/>
        <w:rPr>
          <w:color w:val="000000"/>
          <w:szCs w:val="22"/>
        </w:rPr>
      </w:pPr>
    </w:p>
    <w:p w:rsidR="00120E30" w:rsidRDefault="00120E30" w:rsidP="00120E30">
      <w:pPr>
        <w:widowControl w:val="0"/>
        <w:autoSpaceDE w:val="0"/>
        <w:autoSpaceDN w:val="0"/>
        <w:adjustRightInd w:val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 w:val="0"/>
          <w:color w:val="750979"/>
          <w:sz w:val="28"/>
          <w:szCs w:val="28"/>
        </w:rPr>
        <w:t>Horaires de travail :</w:t>
      </w:r>
    </w:p>
    <w:p w:rsidR="00120E30" w:rsidRPr="00A05EB2" w:rsidRDefault="00120E30" w:rsidP="00120E30">
      <w:pPr>
        <w:widowControl w:val="0"/>
        <w:autoSpaceDE w:val="0"/>
        <w:autoSpaceDN w:val="0"/>
        <w:adjustRightInd w:val="0"/>
        <w:spacing w:after="120"/>
        <w:ind w:left="284" w:right="-57"/>
        <w:jc w:val="both"/>
        <w:rPr>
          <w:color w:val="000000"/>
          <w:szCs w:val="22"/>
        </w:rPr>
      </w:pPr>
      <w:r w:rsidRPr="00A05EB2">
        <w:rPr>
          <w:color w:val="000000"/>
          <w:szCs w:val="22"/>
        </w:rPr>
        <w:t xml:space="preserve">- Poste à temps plein : </w:t>
      </w:r>
      <w:r w:rsidR="00042DA8" w:rsidRPr="00A05EB2">
        <w:rPr>
          <w:color w:val="000000"/>
          <w:szCs w:val="22"/>
        </w:rPr>
        <w:t>37</w:t>
      </w:r>
      <w:r w:rsidR="0032673D" w:rsidRPr="00A05EB2">
        <w:rPr>
          <w:color w:val="000000"/>
          <w:szCs w:val="22"/>
        </w:rPr>
        <w:t>h</w:t>
      </w:r>
      <w:r w:rsidR="00042DA8" w:rsidRPr="00A05EB2">
        <w:rPr>
          <w:color w:val="000000"/>
          <w:szCs w:val="22"/>
        </w:rPr>
        <w:t>30</w:t>
      </w:r>
      <w:r w:rsidR="00380AEC" w:rsidRPr="00A05EB2">
        <w:rPr>
          <w:color w:val="000000"/>
          <w:szCs w:val="22"/>
        </w:rPr>
        <w:t xml:space="preserve"> / semaine </w:t>
      </w:r>
    </w:p>
    <w:p w:rsidR="000B4034" w:rsidRDefault="000B4034" w:rsidP="000B4034">
      <w:pPr>
        <w:widowControl w:val="0"/>
        <w:autoSpaceDE w:val="0"/>
        <w:autoSpaceDN w:val="0"/>
        <w:adjustRightInd w:val="0"/>
        <w:ind w:right="-57"/>
        <w:jc w:val="both"/>
        <w:rPr>
          <w:b/>
          <w:bCs w:val="0"/>
          <w:color w:val="750979"/>
          <w:sz w:val="28"/>
          <w:szCs w:val="28"/>
        </w:rPr>
      </w:pPr>
      <w:r>
        <w:rPr>
          <w:b/>
          <w:bCs w:val="0"/>
          <w:color w:val="750979"/>
          <w:sz w:val="28"/>
          <w:szCs w:val="28"/>
        </w:rPr>
        <w:t>Rémunération :</w:t>
      </w:r>
    </w:p>
    <w:p w:rsidR="000B4034" w:rsidRPr="00A05EB2" w:rsidRDefault="000B4034" w:rsidP="000B4034">
      <w:pPr>
        <w:widowControl w:val="0"/>
        <w:autoSpaceDE w:val="0"/>
        <w:autoSpaceDN w:val="0"/>
        <w:adjustRightInd w:val="0"/>
        <w:ind w:right="-57"/>
        <w:jc w:val="both"/>
        <w:rPr>
          <w:color w:val="454545"/>
          <w:szCs w:val="22"/>
        </w:rPr>
      </w:pPr>
      <w:r w:rsidRPr="00A05EB2">
        <w:rPr>
          <w:color w:val="454545"/>
          <w:szCs w:val="22"/>
        </w:rPr>
        <w:t>Salaire Net </w:t>
      </w:r>
      <w:r w:rsidR="008E3960" w:rsidRPr="00A05EB2">
        <w:rPr>
          <w:color w:val="454545"/>
          <w:szCs w:val="22"/>
        </w:rPr>
        <w:t>mensuel : e</w:t>
      </w:r>
      <w:r w:rsidRPr="00A05EB2">
        <w:rPr>
          <w:color w:val="454545"/>
          <w:szCs w:val="22"/>
        </w:rPr>
        <w:t xml:space="preserve">nviron </w:t>
      </w:r>
      <w:r w:rsidR="00517140">
        <w:rPr>
          <w:color w:val="454545"/>
          <w:szCs w:val="22"/>
        </w:rPr>
        <w:t>2000</w:t>
      </w:r>
      <w:r w:rsidRPr="00A05EB2">
        <w:rPr>
          <w:color w:val="454545"/>
          <w:szCs w:val="22"/>
        </w:rPr>
        <w:t xml:space="preserve"> € </w:t>
      </w:r>
    </w:p>
    <w:p w:rsidR="000B4034" w:rsidRPr="00120E30" w:rsidRDefault="000B4034" w:rsidP="00120E30">
      <w:pPr>
        <w:widowControl w:val="0"/>
        <w:autoSpaceDE w:val="0"/>
        <w:autoSpaceDN w:val="0"/>
        <w:adjustRightInd w:val="0"/>
        <w:spacing w:after="120"/>
        <w:ind w:left="284" w:right="-57"/>
        <w:jc w:val="both"/>
        <w:rPr>
          <w:color w:val="000000"/>
          <w:szCs w:val="22"/>
        </w:rPr>
      </w:pPr>
    </w:p>
    <w:p w:rsidR="005928A5" w:rsidRPr="00A05EB2" w:rsidRDefault="005928A5" w:rsidP="00D01BDC">
      <w:pPr>
        <w:jc w:val="both"/>
        <w:rPr>
          <w:color w:val="454545"/>
          <w:szCs w:val="22"/>
        </w:rPr>
      </w:pPr>
      <w:r w:rsidRPr="00A05EB2">
        <w:rPr>
          <w:color w:val="454545"/>
          <w:szCs w:val="22"/>
        </w:rPr>
        <w:t xml:space="preserve">Tous les renseignements utiles sur la nature du poste peuvent être demandés auprès de la Direction </w:t>
      </w:r>
      <w:r w:rsidR="00204FD4" w:rsidRPr="00A05EB2">
        <w:rPr>
          <w:color w:val="454545"/>
          <w:szCs w:val="22"/>
        </w:rPr>
        <w:t>des Ressources Humaines</w:t>
      </w:r>
      <w:r w:rsidRPr="00A05EB2">
        <w:rPr>
          <w:color w:val="454545"/>
          <w:szCs w:val="22"/>
        </w:rPr>
        <w:t xml:space="preserve"> au 0262 </w:t>
      </w:r>
      <w:r w:rsidR="00490932" w:rsidRPr="00A05EB2">
        <w:rPr>
          <w:color w:val="454545"/>
          <w:szCs w:val="22"/>
        </w:rPr>
        <w:t>74</w:t>
      </w:r>
      <w:r w:rsidRPr="00A05EB2">
        <w:rPr>
          <w:color w:val="454545"/>
          <w:szCs w:val="22"/>
        </w:rPr>
        <w:t xml:space="preserve"> </w:t>
      </w:r>
      <w:r w:rsidR="00490932" w:rsidRPr="00A05EB2">
        <w:rPr>
          <w:color w:val="454545"/>
          <w:szCs w:val="22"/>
        </w:rPr>
        <w:t>00</w:t>
      </w:r>
      <w:r w:rsidR="00204FD4" w:rsidRPr="00A05EB2">
        <w:rPr>
          <w:color w:val="454545"/>
          <w:szCs w:val="22"/>
        </w:rPr>
        <w:t xml:space="preserve"> </w:t>
      </w:r>
      <w:r w:rsidR="00490932" w:rsidRPr="00A05EB2">
        <w:rPr>
          <w:color w:val="454545"/>
          <w:szCs w:val="22"/>
        </w:rPr>
        <w:t>40</w:t>
      </w:r>
      <w:r w:rsidRPr="00A05EB2">
        <w:rPr>
          <w:color w:val="454545"/>
          <w:szCs w:val="22"/>
        </w:rPr>
        <w:t>.</w:t>
      </w:r>
    </w:p>
    <w:p w:rsidR="005928A5" w:rsidRPr="00D01BDC" w:rsidRDefault="005928A5" w:rsidP="00D01BDC">
      <w:pPr>
        <w:jc w:val="both"/>
        <w:rPr>
          <w:color w:val="454545"/>
          <w:sz w:val="24"/>
          <w:szCs w:val="24"/>
        </w:rPr>
      </w:pPr>
    </w:p>
    <w:p w:rsidR="005928A5" w:rsidRPr="00A05EB2" w:rsidRDefault="005928A5" w:rsidP="0025191D">
      <w:pPr>
        <w:jc w:val="center"/>
        <w:rPr>
          <w:b/>
          <w:color w:val="454545"/>
          <w:szCs w:val="22"/>
        </w:rPr>
      </w:pPr>
      <w:r w:rsidRPr="00A05EB2">
        <w:rPr>
          <w:b/>
          <w:color w:val="454545"/>
          <w:szCs w:val="22"/>
        </w:rPr>
        <w:t xml:space="preserve">Les candidatures </w:t>
      </w:r>
      <w:r w:rsidR="00233636" w:rsidRPr="00A05EB2">
        <w:rPr>
          <w:b/>
          <w:color w:val="454545"/>
          <w:szCs w:val="22"/>
        </w:rPr>
        <w:t>(C.V. et lettre de motivation)</w:t>
      </w:r>
      <w:r w:rsidRPr="00A05EB2">
        <w:rPr>
          <w:b/>
          <w:color w:val="454545"/>
          <w:szCs w:val="22"/>
        </w:rPr>
        <w:t xml:space="preserve"> doivent être adressé</w:t>
      </w:r>
      <w:r w:rsidR="008E3960" w:rsidRPr="00A05EB2">
        <w:rPr>
          <w:b/>
          <w:color w:val="454545"/>
          <w:szCs w:val="22"/>
        </w:rPr>
        <w:t>e</w:t>
      </w:r>
      <w:r w:rsidRPr="00A05EB2">
        <w:rPr>
          <w:b/>
          <w:color w:val="454545"/>
          <w:szCs w:val="22"/>
        </w:rPr>
        <w:t>s</w:t>
      </w:r>
      <w:r w:rsidR="00225BC7" w:rsidRPr="00A05EB2">
        <w:rPr>
          <w:b/>
          <w:color w:val="454545"/>
          <w:szCs w:val="22"/>
        </w:rPr>
        <w:t xml:space="preserve"> </w:t>
      </w:r>
      <w:r w:rsidR="009748B2" w:rsidRPr="00A05EB2">
        <w:rPr>
          <w:b/>
          <w:color w:val="454545"/>
          <w:szCs w:val="22"/>
        </w:rPr>
        <w:br/>
      </w:r>
      <w:r w:rsidR="00225BC7" w:rsidRPr="00A05EB2">
        <w:rPr>
          <w:b/>
          <w:color w:val="454545"/>
          <w:szCs w:val="22"/>
          <w:u w:val="single"/>
        </w:rPr>
        <w:t xml:space="preserve">avant le </w:t>
      </w:r>
      <w:r w:rsidR="00517140">
        <w:rPr>
          <w:b/>
          <w:color w:val="454545"/>
          <w:szCs w:val="22"/>
          <w:u w:val="single"/>
        </w:rPr>
        <w:t>11</w:t>
      </w:r>
      <w:r w:rsidR="00D808F4">
        <w:rPr>
          <w:b/>
          <w:color w:val="454545"/>
          <w:szCs w:val="22"/>
          <w:u w:val="single"/>
        </w:rPr>
        <w:t xml:space="preserve"> </w:t>
      </w:r>
      <w:r w:rsidR="00517140">
        <w:rPr>
          <w:b/>
          <w:color w:val="454545"/>
          <w:szCs w:val="22"/>
          <w:u w:val="single"/>
        </w:rPr>
        <w:t>juin</w:t>
      </w:r>
      <w:r w:rsidR="00D808F4">
        <w:rPr>
          <w:b/>
          <w:color w:val="454545"/>
          <w:szCs w:val="22"/>
          <w:u w:val="single"/>
        </w:rPr>
        <w:t xml:space="preserve"> 2021 </w:t>
      </w:r>
      <w:r w:rsidR="00120E30" w:rsidRPr="00A05EB2">
        <w:rPr>
          <w:b/>
          <w:color w:val="454545"/>
          <w:szCs w:val="22"/>
          <w:u w:val="single"/>
        </w:rPr>
        <w:t>au plus tard</w:t>
      </w:r>
      <w:r w:rsidR="00225BC7" w:rsidRPr="00A05EB2">
        <w:rPr>
          <w:b/>
          <w:color w:val="454545"/>
          <w:szCs w:val="22"/>
        </w:rPr>
        <w:t xml:space="preserve"> </w:t>
      </w:r>
      <w:r w:rsidRPr="00A05EB2">
        <w:rPr>
          <w:b/>
          <w:color w:val="454545"/>
          <w:szCs w:val="22"/>
        </w:rPr>
        <w:t xml:space="preserve"> à :</w:t>
      </w:r>
    </w:p>
    <w:p w:rsidR="0068336E" w:rsidRPr="00A05EB2" w:rsidRDefault="0068336E" w:rsidP="0025191D">
      <w:pPr>
        <w:jc w:val="center"/>
        <w:rPr>
          <w:b/>
          <w:color w:val="454545"/>
          <w:szCs w:val="22"/>
        </w:rPr>
      </w:pPr>
    </w:p>
    <w:p w:rsidR="005928A5" w:rsidRPr="00A05EB2" w:rsidRDefault="005928A5" w:rsidP="0025191D">
      <w:pPr>
        <w:jc w:val="center"/>
        <w:rPr>
          <w:b/>
          <w:color w:val="454545"/>
          <w:szCs w:val="22"/>
        </w:rPr>
      </w:pPr>
      <w:r w:rsidRPr="00A05EB2">
        <w:rPr>
          <w:b/>
          <w:color w:val="454545"/>
          <w:szCs w:val="22"/>
        </w:rPr>
        <w:t>M. le Directeur</w:t>
      </w:r>
      <w:r w:rsidR="00120E30" w:rsidRPr="00A05EB2">
        <w:rPr>
          <w:b/>
          <w:color w:val="454545"/>
          <w:szCs w:val="22"/>
        </w:rPr>
        <w:t xml:space="preserve"> des Ressources Humaines</w:t>
      </w:r>
    </w:p>
    <w:p w:rsidR="005928A5" w:rsidRPr="00A05EB2" w:rsidRDefault="005928A5" w:rsidP="0025191D">
      <w:pPr>
        <w:jc w:val="center"/>
        <w:rPr>
          <w:b/>
          <w:color w:val="454545"/>
          <w:szCs w:val="22"/>
        </w:rPr>
      </w:pPr>
      <w:r w:rsidRPr="00A05EB2">
        <w:rPr>
          <w:b/>
          <w:color w:val="454545"/>
          <w:szCs w:val="22"/>
        </w:rPr>
        <w:t>42, chemin du Grand Pourpier</w:t>
      </w:r>
    </w:p>
    <w:p w:rsidR="005928A5" w:rsidRPr="00A05EB2" w:rsidRDefault="005928A5" w:rsidP="0025191D">
      <w:pPr>
        <w:jc w:val="center"/>
        <w:rPr>
          <w:b/>
          <w:color w:val="454545"/>
          <w:szCs w:val="22"/>
        </w:rPr>
      </w:pPr>
      <w:r w:rsidRPr="00A05EB2">
        <w:rPr>
          <w:b/>
          <w:color w:val="454545"/>
          <w:szCs w:val="22"/>
        </w:rPr>
        <w:t>97866 Saint-Paul cedex</w:t>
      </w:r>
    </w:p>
    <w:p w:rsidR="00D01BDC" w:rsidRPr="00A05EB2" w:rsidRDefault="00D01BDC" w:rsidP="0025191D">
      <w:pPr>
        <w:jc w:val="center"/>
        <w:rPr>
          <w:b/>
          <w:color w:val="454545"/>
          <w:szCs w:val="22"/>
        </w:rPr>
      </w:pPr>
    </w:p>
    <w:p w:rsidR="005928A5" w:rsidRPr="00A05EB2" w:rsidRDefault="00D01BDC" w:rsidP="004C6706">
      <w:pPr>
        <w:jc w:val="center"/>
        <w:rPr>
          <w:szCs w:val="22"/>
        </w:rPr>
      </w:pPr>
      <w:r w:rsidRPr="00A05EB2">
        <w:rPr>
          <w:b/>
          <w:color w:val="454545"/>
          <w:szCs w:val="22"/>
        </w:rPr>
        <w:t xml:space="preserve">Ou par mail à : </w:t>
      </w:r>
      <w:hyperlink r:id="rId7" w:history="1">
        <w:r w:rsidR="009B75F8" w:rsidRPr="00A05EB2">
          <w:rPr>
            <w:rStyle w:val="Lienhypertexte"/>
            <w:b/>
            <w:szCs w:val="22"/>
          </w:rPr>
          <w:t>drh@epsmr.org</w:t>
        </w:r>
      </w:hyperlink>
      <w:r w:rsidR="00861814" w:rsidRPr="00A05EB2">
        <w:rPr>
          <w:rStyle w:val="Lienhypertexte"/>
          <w:b/>
          <w:szCs w:val="22"/>
        </w:rPr>
        <w:t xml:space="preserve"> / drh2@gcs-gso.org</w:t>
      </w:r>
    </w:p>
    <w:sectPr w:rsidR="005928A5" w:rsidRPr="00A05EB2" w:rsidSect="00120E30">
      <w:pgSz w:w="11907" w:h="16840" w:code="9"/>
      <w:pgMar w:top="720" w:right="720" w:bottom="720" w:left="720" w:header="510" w:footer="25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76" w:rsidRDefault="00F52F76">
      <w:r>
        <w:separator/>
      </w:r>
    </w:p>
  </w:endnote>
  <w:endnote w:type="continuationSeparator" w:id="0">
    <w:p w:rsidR="00F52F76" w:rsidRDefault="00F5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mbra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76" w:rsidRDefault="00F52F76">
      <w:r>
        <w:separator/>
      </w:r>
    </w:p>
  </w:footnote>
  <w:footnote w:type="continuationSeparator" w:id="0">
    <w:p w:rsidR="00F52F76" w:rsidRDefault="00F5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CF6"/>
    <w:multiLevelType w:val="hybridMultilevel"/>
    <w:tmpl w:val="3434342C"/>
    <w:lvl w:ilvl="0" w:tplc="EBA00F7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F8A487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51FF"/>
    <w:multiLevelType w:val="hybridMultilevel"/>
    <w:tmpl w:val="B9D0EF80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10B1F"/>
    <w:multiLevelType w:val="hybridMultilevel"/>
    <w:tmpl w:val="CA78F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00E83"/>
    <w:multiLevelType w:val="multilevel"/>
    <w:tmpl w:val="EE3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12718"/>
    <w:multiLevelType w:val="hybridMultilevel"/>
    <w:tmpl w:val="18B8B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3C4B"/>
    <w:multiLevelType w:val="multilevel"/>
    <w:tmpl w:val="544C480E"/>
    <w:lvl w:ilvl="0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067F6260"/>
    <w:multiLevelType w:val="hybridMultilevel"/>
    <w:tmpl w:val="EAA69404"/>
    <w:lvl w:ilvl="0" w:tplc="227438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089D12B5"/>
    <w:multiLevelType w:val="hybridMultilevel"/>
    <w:tmpl w:val="181AE060"/>
    <w:lvl w:ilvl="0" w:tplc="E8F0E6BA">
      <w:numFmt w:val="bullet"/>
      <w:lvlText w:val="-"/>
      <w:lvlJc w:val="left"/>
      <w:pPr>
        <w:tabs>
          <w:tab w:val="num" w:pos="2253"/>
        </w:tabs>
        <w:ind w:left="2253" w:hanging="12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25F08E2"/>
    <w:multiLevelType w:val="hybridMultilevel"/>
    <w:tmpl w:val="D18ED62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C46DDA"/>
    <w:multiLevelType w:val="hybridMultilevel"/>
    <w:tmpl w:val="12FCA0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ED4680C"/>
    <w:multiLevelType w:val="hybridMultilevel"/>
    <w:tmpl w:val="9E1AFC16"/>
    <w:lvl w:ilvl="0" w:tplc="BC06E10C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2B49"/>
    <w:multiLevelType w:val="multilevel"/>
    <w:tmpl w:val="3216E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2C431C"/>
    <w:multiLevelType w:val="hybridMultilevel"/>
    <w:tmpl w:val="3216E00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2960A0"/>
    <w:multiLevelType w:val="hybridMultilevel"/>
    <w:tmpl w:val="98DCBC82"/>
    <w:lvl w:ilvl="0" w:tplc="A7D41A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3A04"/>
    <w:multiLevelType w:val="hybridMultilevel"/>
    <w:tmpl w:val="5742DAE2"/>
    <w:lvl w:ilvl="0" w:tplc="E43EC98A">
      <w:start w:val="1"/>
      <w:numFmt w:val="decimal"/>
      <w:lvlText w:val="%1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A0B1B01"/>
    <w:multiLevelType w:val="hybridMultilevel"/>
    <w:tmpl w:val="61009A9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22786"/>
    <w:multiLevelType w:val="hybridMultilevel"/>
    <w:tmpl w:val="F4E4680E"/>
    <w:lvl w:ilvl="0" w:tplc="44B09F9A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750979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52033A"/>
    <w:multiLevelType w:val="hybridMultilevel"/>
    <w:tmpl w:val="F2E4D4C0"/>
    <w:lvl w:ilvl="0" w:tplc="040C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32B86A87"/>
    <w:multiLevelType w:val="hybridMultilevel"/>
    <w:tmpl w:val="9C7E156E"/>
    <w:lvl w:ilvl="0" w:tplc="9CEA2F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425B6A"/>
    <w:multiLevelType w:val="hybridMultilevel"/>
    <w:tmpl w:val="067899E8"/>
    <w:lvl w:ilvl="0" w:tplc="A398803C">
      <w:start w:val="1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891C89"/>
    <w:multiLevelType w:val="hybridMultilevel"/>
    <w:tmpl w:val="B8901C2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802A37"/>
    <w:multiLevelType w:val="hybridMultilevel"/>
    <w:tmpl w:val="7B62C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014BB"/>
    <w:multiLevelType w:val="hybridMultilevel"/>
    <w:tmpl w:val="BD6205DC"/>
    <w:lvl w:ilvl="0" w:tplc="038EB84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1" w:tplc="1DFEE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998014C"/>
    <w:multiLevelType w:val="hybridMultilevel"/>
    <w:tmpl w:val="F9D06B2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21049C"/>
    <w:multiLevelType w:val="hybridMultilevel"/>
    <w:tmpl w:val="13F4EC72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5822EA"/>
    <w:multiLevelType w:val="hybridMultilevel"/>
    <w:tmpl w:val="23364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32FC"/>
    <w:multiLevelType w:val="hybridMultilevel"/>
    <w:tmpl w:val="62F00F5A"/>
    <w:lvl w:ilvl="0" w:tplc="44B09F9A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750979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2F71451"/>
    <w:multiLevelType w:val="hybridMultilevel"/>
    <w:tmpl w:val="3F60BBB4"/>
    <w:lvl w:ilvl="0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AC3640"/>
    <w:multiLevelType w:val="hybridMultilevel"/>
    <w:tmpl w:val="4224B57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38EB84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435966"/>
    <w:multiLevelType w:val="hybridMultilevel"/>
    <w:tmpl w:val="E960CC16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1030506"/>
    <w:multiLevelType w:val="hybridMultilevel"/>
    <w:tmpl w:val="4D9E2DC8"/>
    <w:lvl w:ilvl="0" w:tplc="44B09F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750979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15473"/>
    <w:multiLevelType w:val="multilevel"/>
    <w:tmpl w:val="F2E4D4C0"/>
    <w:lvl w:ilvl="0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32" w15:restartNumberingAfterBreak="0">
    <w:nsid w:val="634E0581"/>
    <w:multiLevelType w:val="hybridMultilevel"/>
    <w:tmpl w:val="A7F62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E761A"/>
    <w:multiLevelType w:val="hybridMultilevel"/>
    <w:tmpl w:val="8228C4D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B567E61"/>
    <w:multiLevelType w:val="multilevel"/>
    <w:tmpl w:val="62A605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311544"/>
    <w:multiLevelType w:val="hybridMultilevel"/>
    <w:tmpl w:val="1AA48E9E"/>
    <w:lvl w:ilvl="0" w:tplc="040C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36" w15:restartNumberingAfterBreak="0">
    <w:nsid w:val="75093DBE"/>
    <w:multiLevelType w:val="hybridMultilevel"/>
    <w:tmpl w:val="AF5E50AA"/>
    <w:lvl w:ilvl="0" w:tplc="BC06E10C">
      <w:start w:val="1"/>
      <w:numFmt w:val="bullet"/>
      <w:lvlText w:val="●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18"/>
      </w:rPr>
    </w:lvl>
    <w:lvl w:ilvl="1" w:tplc="EF821578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74E25"/>
    <w:multiLevelType w:val="hybridMultilevel"/>
    <w:tmpl w:val="544C480E"/>
    <w:lvl w:ilvl="0" w:tplc="040C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9"/>
  </w:num>
  <w:num w:numId="5">
    <w:abstractNumId w:val="14"/>
  </w:num>
  <w:num w:numId="6">
    <w:abstractNumId w:val="7"/>
  </w:num>
  <w:num w:numId="7">
    <w:abstractNumId w:val="19"/>
  </w:num>
  <w:num w:numId="8">
    <w:abstractNumId w:val="12"/>
  </w:num>
  <w:num w:numId="9">
    <w:abstractNumId w:val="35"/>
  </w:num>
  <w:num w:numId="10">
    <w:abstractNumId w:val="33"/>
  </w:num>
  <w:num w:numId="11">
    <w:abstractNumId w:val="11"/>
  </w:num>
  <w:num w:numId="12">
    <w:abstractNumId w:val="27"/>
  </w:num>
  <w:num w:numId="13">
    <w:abstractNumId w:val="24"/>
  </w:num>
  <w:num w:numId="14">
    <w:abstractNumId w:val="20"/>
  </w:num>
  <w:num w:numId="15">
    <w:abstractNumId w:val="8"/>
  </w:num>
  <w:num w:numId="16">
    <w:abstractNumId w:val="9"/>
  </w:num>
  <w:num w:numId="17">
    <w:abstractNumId w:val="0"/>
  </w:num>
  <w:num w:numId="18">
    <w:abstractNumId w:val="15"/>
  </w:num>
  <w:num w:numId="19">
    <w:abstractNumId w:val="28"/>
  </w:num>
  <w:num w:numId="20">
    <w:abstractNumId w:val="3"/>
  </w:num>
  <w:num w:numId="21">
    <w:abstractNumId w:val="32"/>
  </w:num>
  <w:num w:numId="22">
    <w:abstractNumId w:val="17"/>
  </w:num>
  <w:num w:numId="23">
    <w:abstractNumId w:val="31"/>
  </w:num>
  <w:num w:numId="24">
    <w:abstractNumId w:val="37"/>
  </w:num>
  <w:num w:numId="25">
    <w:abstractNumId w:val="5"/>
  </w:num>
  <w:num w:numId="26">
    <w:abstractNumId w:val="22"/>
  </w:num>
  <w:num w:numId="27">
    <w:abstractNumId w:val="30"/>
  </w:num>
  <w:num w:numId="28">
    <w:abstractNumId w:val="16"/>
  </w:num>
  <w:num w:numId="29">
    <w:abstractNumId w:val="26"/>
  </w:num>
  <w:num w:numId="30">
    <w:abstractNumId w:val="21"/>
  </w:num>
  <w:num w:numId="31">
    <w:abstractNumId w:val="4"/>
  </w:num>
  <w:num w:numId="32">
    <w:abstractNumId w:val="2"/>
  </w:num>
  <w:num w:numId="33">
    <w:abstractNumId w:val="36"/>
  </w:num>
  <w:num w:numId="34">
    <w:abstractNumId w:val="18"/>
  </w:num>
  <w:num w:numId="35">
    <w:abstractNumId w:val="25"/>
  </w:num>
  <w:num w:numId="36">
    <w:abstractNumId w:val="10"/>
  </w:num>
  <w:num w:numId="37">
    <w:abstractNumId w:val="1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62"/>
    <w:rsid w:val="000049F1"/>
    <w:rsid w:val="00010CCC"/>
    <w:rsid w:val="000413E6"/>
    <w:rsid w:val="00042AE9"/>
    <w:rsid w:val="00042DA8"/>
    <w:rsid w:val="00066AA5"/>
    <w:rsid w:val="000675A4"/>
    <w:rsid w:val="000678AB"/>
    <w:rsid w:val="0007418A"/>
    <w:rsid w:val="00074DF4"/>
    <w:rsid w:val="00082490"/>
    <w:rsid w:val="00097060"/>
    <w:rsid w:val="00097F50"/>
    <w:rsid w:val="000A364D"/>
    <w:rsid w:val="000A3BFD"/>
    <w:rsid w:val="000B4034"/>
    <w:rsid w:val="000B71C3"/>
    <w:rsid w:val="000C039B"/>
    <w:rsid w:val="000D2A6C"/>
    <w:rsid w:val="000D3458"/>
    <w:rsid w:val="000F17DB"/>
    <w:rsid w:val="000F2131"/>
    <w:rsid w:val="00120E30"/>
    <w:rsid w:val="0013229A"/>
    <w:rsid w:val="00135E71"/>
    <w:rsid w:val="00142F0D"/>
    <w:rsid w:val="001466FE"/>
    <w:rsid w:val="001601F4"/>
    <w:rsid w:val="001967CF"/>
    <w:rsid w:val="001A255E"/>
    <w:rsid w:val="001A56C2"/>
    <w:rsid w:val="001B09F2"/>
    <w:rsid w:val="001B1033"/>
    <w:rsid w:val="001B2D11"/>
    <w:rsid w:val="001B7D2C"/>
    <w:rsid w:val="001C3B73"/>
    <w:rsid w:val="001E1F3E"/>
    <w:rsid w:val="001E3F9B"/>
    <w:rsid w:val="001E7384"/>
    <w:rsid w:val="002006FC"/>
    <w:rsid w:val="00202CFF"/>
    <w:rsid w:val="00204FD4"/>
    <w:rsid w:val="00210277"/>
    <w:rsid w:val="00225BC7"/>
    <w:rsid w:val="0022784A"/>
    <w:rsid w:val="00233636"/>
    <w:rsid w:val="00244A26"/>
    <w:rsid w:val="00245417"/>
    <w:rsid w:val="0025191D"/>
    <w:rsid w:val="00251E33"/>
    <w:rsid w:val="002624F8"/>
    <w:rsid w:val="002648CC"/>
    <w:rsid w:val="00280853"/>
    <w:rsid w:val="00281F55"/>
    <w:rsid w:val="0029554B"/>
    <w:rsid w:val="002A4124"/>
    <w:rsid w:val="002B4994"/>
    <w:rsid w:val="002C1088"/>
    <w:rsid w:val="002D67FE"/>
    <w:rsid w:val="002D7C8C"/>
    <w:rsid w:val="002E0EC3"/>
    <w:rsid w:val="002F2EF0"/>
    <w:rsid w:val="003042E6"/>
    <w:rsid w:val="0030646A"/>
    <w:rsid w:val="00325121"/>
    <w:rsid w:val="0032673D"/>
    <w:rsid w:val="003327B9"/>
    <w:rsid w:val="003417E9"/>
    <w:rsid w:val="00344DAC"/>
    <w:rsid w:val="003604E1"/>
    <w:rsid w:val="003642F4"/>
    <w:rsid w:val="003736FC"/>
    <w:rsid w:val="003767CE"/>
    <w:rsid w:val="00377B12"/>
    <w:rsid w:val="00380AEC"/>
    <w:rsid w:val="003915E5"/>
    <w:rsid w:val="003A361E"/>
    <w:rsid w:val="003A4B31"/>
    <w:rsid w:val="003B4571"/>
    <w:rsid w:val="003D638F"/>
    <w:rsid w:val="003E0C81"/>
    <w:rsid w:val="003E4E72"/>
    <w:rsid w:val="003F03F8"/>
    <w:rsid w:val="003F0CF1"/>
    <w:rsid w:val="003F1F35"/>
    <w:rsid w:val="00403BAD"/>
    <w:rsid w:val="004230E2"/>
    <w:rsid w:val="00427CAC"/>
    <w:rsid w:val="00463D73"/>
    <w:rsid w:val="004673E1"/>
    <w:rsid w:val="00467BD4"/>
    <w:rsid w:val="00470E60"/>
    <w:rsid w:val="0047522A"/>
    <w:rsid w:val="00490932"/>
    <w:rsid w:val="00494316"/>
    <w:rsid w:val="004A28E6"/>
    <w:rsid w:val="004B61CD"/>
    <w:rsid w:val="004C6706"/>
    <w:rsid w:val="004E2849"/>
    <w:rsid w:val="00515CC3"/>
    <w:rsid w:val="00517140"/>
    <w:rsid w:val="00523668"/>
    <w:rsid w:val="00524BEF"/>
    <w:rsid w:val="00533D74"/>
    <w:rsid w:val="005379D9"/>
    <w:rsid w:val="005406BA"/>
    <w:rsid w:val="00540A16"/>
    <w:rsid w:val="00541F2E"/>
    <w:rsid w:val="00544392"/>
    <w:rsid w:val="00557652"/>
    <w:rsid w:val="00574E53"/>
    <w:rsid w:val="00580196"/>
    <w:rsid w:val="005928A5"/>
    <w:rsid w:val="005942D9"/>
    <w:rsid w:val="005A08EC"/>
    <w:rsid w:val="005B6ECA"/>
    <w:rsid w:val="005C5DAB"/>
    <w:rsid w:val="005F0E7E"/>
    <w:rsid w:val="005F757F"/>
    <w:rsid w:val="006175C1"/>
    <w:rsid w:val="00620239"/>
    <w:rsid w:val="00632267"/>
    <w:rsid w:val="00643ACD"/>
    <w:rsid w:val="006447E9"/>
    <w:rsid w:val="00671D08"/>
    <w:rsid w:val="006769BB"/>
    <w:rsid w:val="0068336E"/>
    <w:rsid w:val="00683E6B"/>
    <w:rsid w:val="00687968"/>
    <w:rsid w:val="006A2374"/>
    <w:rsid w:val="006B1E3A"/>
    <w:rsid w:val="006C3A75"/>
    <w:rsid w:val="006E2E85"/>
    <w:rsid w:val="006F0F5A"/>
    <w:rsid w:val="00712C07"/>
    <w:rsid w:val="0072195E"/>
    <w:rsid w:val="00722341"/>
    <w:rsid w:val="00730F2E"/>
    <w:rsid w:val="00732C47"/>
    <w:rsid w:val="00734054"/>
    <w:rsid w:val="00763877"/>
    <w:rsid w:val="00785657"/>
    <w:rsid w:val="00790063"/>
    <w:rsid w:val="0079215F"/>
    <w:rsid w:val="007B609D"/>
    <w:rsid w:val="007B7B3C"/>
    <w:rsid w:val="007D7101"/>
    <w:rsid w:val="007E2A47"/>
    <w:rsid w:val="007E2C62"/>
    <w:rsid w:val="007E30A6"/>
    <w:rsid w:val="007E5F93"/>
    <w:rsid w:val="00801412"/>
    <w:rsid w:val="008141FF"/>
    <w:rsid w:val="00826CD5"/>
    <w:rsid w:val="00830D29"/>
    <w:rsid w:val="00834B6F"/>
    <w:rsid w:val="0084667D"/>
    <w:rsid w:val="008571CB"/>
    <w:rsid w:val="00861382"/>
    <w:rsid w:val="00861814"/>
    <w:rsid w:val="0086364B"/>
    <w:rsid w:val="00880AC4"/>
    <w:rsid w:val="00884B3C"/>
    <w:rsid w:val="00892A78"/>
    <w:rsid w:val="008A1168"/>
    <w:rsid w:val="008A280E"/>
    <w:rsid w:val="008B2BAD"/>
    <w:rsid w:val="008B6778"/>
    <w:rsid w:val="008B6C47"/>
    <w:rsid w:val="008C42F6"/>
    <w:rsid w:val="008C514D"/>
    <w:rsid w:val="008E3960"/>
    <w:rsid w:val="008F2AFE"/>
    <w:rsid w:val="009322F3"/>
    <w:rsid w:val="009429EC"/>
    <w:rsid w:val="00952020"/>
    <w:rsid w:val="009748B2"/>
    <w:rsid w:val="00987CFB"/>
    <w:rsid w:val="009A6A44"/>
    <w:rsid w:val="009B4354"/>
    <w:rsid w:val="009B52A3"/>
    <w:rsid w:val="009B5B73"/>
    <w:rsid w:val="009B75F8"/>
    <w:rsid w:val="009E1AF9"/>
    <w:rsid w:val="00A05EB2"/>
    <w:rsid w:val="00A1264C"/>
    <w:rsid w:val="00A14390"/>
    <w:rsid w:val="00A37F6C"/>
    <w:rsid w:val="00A433A7"/>
    <w:rsid w:val="00A462C5"/>
    <w:rsid w:val="00A525E0"/>
    <w:rsid w:val="00A60A8E"/>
    <w:rsid w:val="00A63639"/>
    <w:rsid w:val="00AC19C8"/>
    <w:rsid w:val="00AC33C5"/>
    <w:rsid w:val="00AD198A"/>
    <w:rsid w:val="00AD1DB8"/>
    <w:rsid w:val="00AD4C99"/>
    <w:rsid w:val="00AE603F"/>
    <w:rsid w:val="00AF2388"/>
    <w:rsid w:val="00AF2FC2"/>
    <w:rsid w:val="00B009D4"/>
    <w:rsid w:val="00B052A4"/>
    <w:rsid w:val="00B162EA"/>
    <w:rsid w:val="00B23A69"/>
    <w:rsid w:val="00B47E4D"/>
    <w:rsid w:val="00B537C9"/>
    <w:rsid w:val="00B600D4"/>
    <w:rsid w:val="00BA3A6C"/>
    <w:rsid w:val="00BA5E71"/>
    <w:rsid w:val="00BB1621"/>
    <w:rsid w:val="00BC0111"/>
    <w:rsid w:val="00BC0360"/>
    <w:rsid w:val="00BC27DE"/>
    <w:rsid w:val="00BC4999"/>
    <w:rsid w:val="00BC7B46"/>
    <w:rsid w:val="00BD12A6"/>
    <w:rsid w:val="00BD48FD"/>
    <w:rsid w:val="00BD7BAA"/>
    <w:rsid w:val="00BE30C2"/>
    <w:rsid w:val="00BF27D1"/>
    <w:rsid w:val="00BF79E1"/>
    <w:rsid w:val="00C067F0"/>
    <w:rsid w:val="00C139EE"/>
    <w:rsid w:val="00C203FB"/>
    <w:rsid w:val="00C43FC7"/>
    <w:rsid w:val="00C4680F"/>
    <w:rsid w:val="00C56277"/>
    <w:rsid w:val="00C61D65"/>
    <w:rsid w:val="00C65798"/>
    <w:rsid w:val="00C66A59"/>
    <w:rsid w:val="00C741AB"/>
    <w:rsid w:val="00C75F81"/>
    <w:rsid w:val="00CA3B46"/>
    <w:rsid w:val="00CA7CA2"/>
    <w:rsid w:val="00CB2AA4"/>
    <w:rsid w:val="00CB3754"/>
    <w:rsid w:val="00D01BDC"/>
    <w:rsid w:val="00D103B1"/>
    <w:rsid w:val="00D17868"/>
    <w:rsid w:val="00D23AA5"/>
    <w:rsid w:val="00D3668F"/>
    <w:rsid w:val="00D47CF1"/>
    <w:rsid w:val="00D808F4"/>
    <w:rsid w:val="00D945CB"/>
    <w:rsid w:val="00DA436C"/>
    <w:rsid w:val="00DA692A"/>
    <w:rsid w:val="00DB2204"/>
    <w:rsid w:val="00DB4A74"/>
    <w:rsid w:val="00DB5DF8"/>
    <w:rsid w:val="00DD438B"/>
    <w:rsid w:val="00DF4359"/>
    <w:rsid w:val="00DF539A"/>
    <w:rsid w:val="00E034DC"/>
    <w:rsid w:val="00E16171"/>
    <w:rsid w:val="00E243A7"/>
    <w:rsid w:val="00E24E58"/>
    <w:rsid w:val="00E33780"/>
    <w:rsid w:val="00E35DD6"/>
    <w:rsid w:val="00E36431"/>
    <w:rsid w:val="00E3769F"/>
    <w:rsid w:val="00E47D8D"/>
    <w:rsid w:val="00E86CF5"/>
    <w:rsid w:val="00EB6E17"/>
    <w:rsid w:val="00EC2836"/>
    <w:rsid w:val="00ED6870"/>
    <w:rsid w:val="00ED7D98"/>
    <w:rsid w:val="00EE2EFF"/>
    <w:rsid w:val="00EE540D"/>
    <w:rsid w:val="00F00C4A"/>
    <w:rsid w:val="00F04450"/>
    <w:rsid w:val="00F068C3"/>
    <w:rsid w:val="00F2295E"/>
    <w:rsid w:val="00F45AC7"/>
    <w:rsid w:val="00F52F76"/>
    <w:rsid w:val="00F60540"/>
    <w:rsid w:val="00F61DBA"/>
    <w:rsid w:val="00F82654"/>
    <w:rsid w:val="00F91626"/>
    <w:rsid w:val="00F960DA"/>
    <w:rsid w:val="00F97294"/>
    <w:rsid w:val="00FB1BD8"/>
    <w:rsid w:val="00FB7D8E"/>
    <w:rsid w:val="00FC10D8"/>
    <w:rsid w:val="00FC34E3"/>
    <w:rsid w:val="00FC4AA0"/>
    <w:rsid w:val="00FD41F7"/>
    <w:rsid w:val="00FD6A7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,white"/>
      <o:colormenu v:ext="edit" fillcolor="silver" strokecolor="none"/>
    </o:shapedefaults>
    <o:shapelayout v:ext="edit">
      <o:idmap v:ext="edit" data="1"/>
    </o:shapelayout>
  </w:shapeDefaults>
  <w:decimalSymbol w:val=","/>
  <w:listSeparator w:val=";"/>
  <w14:docId w14:val="040813E8"/>
  <w15:docId w15:val="{D9A3CC55-E971-4AD7-A7A0-7253AE6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73"/>
    <w:rPr>
      <w:rFonts w:ascii="Arial" w:hAnsi="Arial" w:cs="Arial"/>
      <w:bCs/>
      <w:sz w:val="22"/>
    </w:rPr>
  </w:style>
  <w:style w:type="paragraph" w:styleId="Titre1">
    <w:name w:val="heading 1"/>
    <w:basedOn w:val="Normal"/>
    <w:next w:val="Normal"/>
    <w:qFormat/>
    <w:rsid w:val="001C3B73"/>
    <w:pPr>
      <w:keepNext/>
      <w:jc w:val="right"/>
      <w:outlineLvl w:val="0"/>
    </w:pPr>
    <w:rPr>
      <w:rFonts w:ascii="Century Gothic" w:hAnsi="Century Gothic"/>
      <w:b/>
      <w:bCs w:val="0"/>
      <w:color w:val="5F5F5F"/>
      <w:sz w:val="20"/>
    </w:rPr>
  </w:style>
  <w:style w:type="paragraph" w:styleId="Titre2">
    <w:name w:val="heading 2"/>
    <w:basedOn w:val="Normal"/>
    <w:next w:val="Normal"/>
    <w:qFormat/>
    <w:rsid w:val="001C3B73"/>
    <w:pPr>
      <w:keepNext/>
      <w:jc w:val="right"/>
      <w:outlineLvl w:val="1"/>
    </w:pPr>
    <w:rPr>
      <w:rFonts w:ascii="Century Gothic" w:hAnsi="Century Gothic"/>
      <w:b/>
      <w:bCs w:val="0"/>
      <w:color w:val="5F5F5F"/>
      <w:sz w:val="24"/>
      <w:u w:val="single"/>
    </w:rPr>
  </w:style>
  <w:style w:type="paragraph" w:styleId="Titre3">
    <w:name w:val="heading 3"/>
    <w:basedOn w:val="Normal"/>
    <w:next w:val="Normal"/>
    <w:qFormat/>
    <w:rsid w:val="001C3B73"/>
    <w:pPr>
      <w:keepNext/>
      <w:widowControl w:val="0"/>
      <w:tabs>
        <w:tab w:val="left" w:pos="4536"/>
      </w:tabs>
      <w:spacing w:line="360" w:lineRule="auto"/>
      <w:ind w:left="709" w:firstLine="709"/>
      <w:jc w:val="both"/>
      <w:outlineLvl w:val="2"/>
    </w:pPr>
    <w:rPr>
      <w:rFonts w:cs="Times New Roman"/>
      <w:b/>
      <w:bCs w:val="0"/>
      <w:snapToGrid w:val="0"/>
      <w:sz w:val="24"/>
    </w:rPr>
  </w:style>
  <w:style w:type="paragraph" w:styleId="Titre4">
    <w:name w:val="heading 4"/>
    <w:basedOn w:val="Normal"/>
    <w:next w:val="Normal"/>
    <w:qFormat/>
    <w:rsid w:val="001C3B73"/>
    <w:pPr>
      <w:keepNext/>
      <w:outlineLvl w:val="3"/>
    </w:pPr>
    <w:rPr>
      <w:b/>
      <w:i/>
      <w:iCs/>
      <w:sz w:val="20"/>
    </w:rPr>
  </w:style>
  <w:style w:type="paragraph" w:styleId="Titre5">
    <w:name w:val="heading 5"/>
    <w:basedOn w:val="Normal"/>
    <w:next w:val="Normal"/>
    <w:qFormat/>
    <w:rsid w:val="001C3B73"/>
    <w:pPr>
      <w:keepNext/>
      <w:widowControl w:val="0"/>
      <w:tabs>
        <w:tab w:val="left" w:pos="1134"/>
      </w:tabs>
      <w:jc w:val="center"/>
      <w:outlineLvl w:val="4"/>
    </w:pPr>
    <w:rPr>
      <w:b/>
      <w:i/>
      <w:iCs/>
      <w:snapToGrid w:val="0"/>
      <w:sz w:val="32"/>
    </w:rPr>
  </w:style>
  <w:style w:type="paragraph" w:styleId="Titre6">
    <w:name w:val="heading 6"/>
    <w:basedOn w:val="Normal"/>
    <w:next w:val="Normal"/>
    <w:qFormat/>
    <w:rsid w:val="001C3B73"/>
    <w:pPr>
      <w:keepNext/>
      <w:widowControl w:val="0"/>
      <w:pBdr>
        <w:left w:val="double" w:sz="6" w:space="0" w:color="auto"/>
        <w:right w:val="double" w:sz="6" w:space="0" w:color="auto"/>
      </w:pBdr>
      <w:ind w:left="1701" w:right="1701"/>
      <w:jc w:val="center"/>
      <w:outlineLvl w:val="5"/>
    </w:pPr>
    <w:rPr>
      <w:rFonts w:ascii="Umbra BT" w:hAnsi="Umbra BT" w:cs="Times New Roman"/>
      <w:b/>
      <w:bCs w:val="0"/>
      <w:snapToGrid w:val="0"/>
      <w:spacing w:val="20"/>
      <w:sz w:val="40"/>
    </w:rPr>
  </w:style>
  <w:style w:type="paragraph" w:styleId="Titre7">
    <w:name w:val="heading 7"/>
    <w:basedOn w:val="Normal"/>
    <w:next w:val="Normal"/>
    <w:qFormat/>
    <w:rsid w:val="001C3B73"/>
    <w:pPr>
      <w:keepNext/>
      <w:widowControl w:val="0"/>
      <w:tabs>
        <w:tab w:val="left" w:pos="1134"/>
      </w:tabs>
      <w:outlineLvl w:val="6"/>
    </w:pPr>
    <w:rPr>
      <w:b/>
      <w:snapToGrid w:val="0"/>
      <w:sz w:val="24"/>
    </w:rPr>
  </w:style>
  <w:style w:type="paragraph" w:styleId="Titre8">
    <w:name w:val="heading 8"/>
    <w:basedOn w:val="Normal"/>
    <w:next w:val="Normal"/>
    <w:qFormat/>
    <w:rsid w:val="001C3B73"/>
    <w:pPr>
      <w:keepNext/>
      <w:jc w:val="right"/>
      <w:outlineLvl w:val="7"/>
    </w:pPr>
    <w:rPr>
      <w:rFonts w:ascii="Century Gothic" w:hAnsi="Century Gothic"/>
      <w:b/>
      <w:bCs w:val="0"/>
      <w:color w:val="808080"/>
      <w:sz w:val="24"/>
    </w:rPr>
  </w:style>
  <w:style w:type="paragraph" w:styleId="Titre9">
    <w:name w:val="heading 9"/>
    <w:basedOn w:val="Normal"/>
    <w:next w:val="Normal"/>
    <w:qFormat/>
    <w:rsid w:val="001C3B73"/>
    <w:pPr>
      <w:keepNext/>
      <w:spacing w:after="60"/>
      <w:jc w:val="right"/>
      <w:outlineLvl w:val="8"/>
    </w:pPr>
    <w:rPr>
      <w:rFonts w:ascii="Century Gothic" w:hAnsi="Century Gothic"/>
      <w:b/>
      <w:bCs w:val="0"/>
      <w:color w:val="5F5F5F"/>
      <w:spacing w:val="100"/>
      <w:sz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C3B73"/>
    <w:pPr>
      <w:jc w:val="both"/>
    </w:pPr>
    <w:rPr>
      <w:rFonts w:ascii="Times New Roman" w:hAnsi="Times New Roman" w:cs="Times New Roman"/>
      <w:bCs w:val="0"/>
      <w:sz w:val="24"/>
    </w:rPr>
  </w:style>
  <w:style w:type="paragraph" w:styleId="Pieddepage">
    <w:name w:val="footer"/>
    <w:basedOn w:val="Normal"/>
    <w:rsid w:val="001C3B73"/>
    <w:pPr>
      <w:tabs>
        <w:tab w:val="center" w:pos="4536"/>
        <w:tab w:val="right" w:pos="9072"/>
      </w:tabs>
    </w:pPr>
    <w:rPr>
      <w:rFonts w:ascii="Times New Roman" w:hAnsi="Times New Roman" w:cs="Times New Roman"/>
      <w:bCs w:val="0"/>
      <w:sz w:val="20"/>
    </w:rPr>
  </w:style>
  <w:style w:type="paragraph" w:styleId="Corpsdetexte2">
    <w:name w:val="Body Text 2"/>
    <w:basedOn w:val="Normal"/>
    <w:rsid w:val="001C3B73"/>
    <w:pPr>
      <w:widowControl w:val="0"/>
      <w:tabs>
        <w:tab w:val="left" w:pos="1134"/>
      </w:tabs>
    </w:pPr>
    <w:rPr>
      <w:bCs w:val="0"/>
      <w:snapToGrid w:val="0"/>
      <w:sz w:val="24"/>
    </w:rPr>
  </w:style>
  <w:style w:type="paragraph" w:styleId="Corpsdetexte3">
    <w:name w:val="Body Text 3"/>
    <w:basedOn w:val="Normal"/>
    <w:rsid w:val="001C3B73"/>
    <w:pPr>
      <w:widowControl w:val="0"/>
      <w:tabs>
        <w:tab w:val="left" w:pos="1134"/>
      </w:tabs>
      <w:jc w:val="both"/>
    </w:pPr>
    <w:rPr>
      <w:rFonts w:cs="Times New Roman"/>
      <w:bCs w:val="0"/>
      <w:snapToGrid w:val="0"/>
      <w:sz w:val="26"/>
    </w:rPr>
  </w:style>
  <w:style w:type="character" w:styleId="Numrodepage">
    <w:name w:val="page number"/>
    <w:basedOn w:val="Policepardfaut"/>
    <w:rsid w:val="001C3B73"/>
  </w:style>
  <w:style w:type="paragraph" w:styleId="En-tte">
    <w:name w:val="header"/>
    <w:basedOn w:val="Normal"/>
    <w:rsid w:val="001C3B7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C3B73"/>
    <w:pPr>
      <w:ind w:firstLine="708"/>
      <w:jc w:val="both"/>
    </w:pPr>
    <w:rPr>
      <w:bCs w:val="0"/>
      <w:sz w:val="24"/>
    </w:rPr>
  </w:style>
  <w:style w:type="paragraph" w:styleId="Retraitcorpsdetexte2">
    <w:name w:val="Body Text Indent 2"/>
    <w:basedOn w:val="Normal"/>
    <w:rsid w:val="001C3B73"/>
    <w:pPr>
      <w:ind w:firstLine="708"/>
      <w:jc w:val="both"/>
    </w:pPr>
    <w:rPr>
      <w:sz w:val="28"/>
    </w:rPr>
  </w:style>
  <w:style w:type="paragraph" w:styleId="Textedebulles">
    <w:name w:val="Balloon Text"/>
    <w:basedOn w:val="Normal"/>
    <w:semiHidden/>
    <w:rsid w:val="003E4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C10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44A26"/>
    <w:pPr>
      <w:ind w:left="720"/>
      <w:contextualSpacing/>
    </w:pPr>
  </w:style>
  <w:style w:type="paragraph" w:customStyle="1" w:styleId="Default">
    <w:name w:val="Default"/>
    <w:rsid w:val="008E39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664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730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7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h@eps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EPSMR</Company>
  <LinksUpToDate>false</LinksUpToDate>
  <CharactersWithSpaces>3444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mailto:direction@epsmr.org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o.ycard</dc:creator>
  <cp:keywords/>
  <dc:description/>
  <cp:lastModifiedBy>MOUTOUVIRIN Odile</cp:lastModifiedBy>
  <cp:revision>4</cp:revision>
  <cp:lastPrinted>2020-05-19T06:30:00Z</cp:lastPrinted>
  <dcterms:created xsi:type="dcterms:W3CDTF">2021-06-02T05:46:00Z</dcterms:created>
  <dcterms:modified xsi:type="dcterms:W3CDTF">2021-06-02T05:54:00Z</dcterms:modified>
</cp:coreProperties>
</file>