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96"/>
      </w:tblGrid>
      <w:tr w:rsidR="008D00D2" w:rsidRPr="00DB3882" w:rsidTr="007274D8">
        <w:trPr>
          <w:tblCellSpacing w:w="15" w:type="dxa"/>
        </w:trPr>
        <w:tc>
          <w:tcPr>
            <w:tcW w:w="4971" w:type="pct"/>
            <w:vAlign w:val="center"/>
          </w:tcPr>
          <w:tbl>
            <w:tblPr>
              <w:tblW w:w="112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96"/>
              <w:gridCol w:w="7466"/>
            </w:tblGrid>
            <w:tr w:rsidR="008D00D2" w:rsidRPr="00DB3882" w:rsidTr="004F31E5">
              <w:tc>
                <w:tcPr>
                  <w:tcW w:w="11262" w:type="dxa"/>
                  <w:gridSpan w:val="2"/>
                  <w:shd w:val="clear" w:color="auto" w:fill="336699"/>
                  <w:vAlign w:val="center"/>
                </w:tcPr>
                <w:p w:rsidR="008D00D2" w:rsidRPr="00DB3882" w:rsidRDefault="00472CD7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noProof/>
                      <w:color w:val="003399"/>
                      <w:sz w:val="15"/>
                      <w:szCs w:val="15"/>
                    </w:rPr>
                    <w:drawing>
                      <wp:anchor distT="0" distB="0" distL="0" distR="0" simplePos="0" relativeHeight="251657728" behindDoc="0" locked="0" layoutInCell="1" allowOverlap="0" wp14:anchorId="1141FBC7" wp14:editId="2B64CDF2">
                        <wp:simplePos x="0" y="0"/>
                        <wp:positionH relativeFrom="column">
                          <wp:posOffset>-2188845</wp:posOffset>
                        </wp:positionH>
                        <wp:positionV relativeFrom="line">
                          <wp:posOffset>-1029335</wp:posOffset>
                        </wp:positionV>
                        <wp:extent cx="1524000" cy="361950"/>
                        <wp:effectExtent l="19050" t="0" r="0" b="0"/>
                        <wp:wrapSquare wrapText="bothSides"/>
                        <wp:docPr id="2" name="Image 2" descr="logo_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A669B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FICHE DE POSTE </w:t>
                  </w:r>
                  <w:r w:rsidR="008D00D2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br/>
                  </w:r>
                  <w:r w:rsidR="00916BEB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Date de mise à jour :</w:t>
                  </w:r>
                  <w:r w:rsidR="00121990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 </w:t>
                  </w:r>
                  <w:r w:rsidR="00F33FEE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Novembre 2018</w:t>
                  </w:r>
                </w:p>
              </w:tc>
            </w:tr>
            <w:tr w:rsidR="00916BEB" w:rsidRPr="00DB3882" w:rsidTr="004F31E5">
              <w:tc>
                <w:tcPr>
                  <w:tcW w:w="11262" w:type="dxa"/>
                  <w:gridSpan w:val="2"/>
                  <w:vAlign w:val="center"/>
                </w:tcPr>
                <w:p w:rsidR="00916BEB" w:rsidRPr="00DB3882" w:rsidRDefault="00916BEB" w:rsidP="00BE2063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NOM DU GH</w:t>
                  </w:r>
                  <w:r w:rsidR="00087B90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 : </w:t>
                  </w:r>
                  <w:r w:rsidR="00087B90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ab/>
                  </w:r>
                  <w:r w:rsidR="00087B90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ab/>
                  </w:r>
                  <w:r w:rsidR="00BE2063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HUPNVS</w:t>
                  </w:r>
                </w:p>
              </w:tc>
            </w:tr>
            <w:tr w:rsidR="008D00D2" w:rsidRPr="00DB3882" w:rsidTr="004F31E5">
              <w:tc>
                <w:tcPr>
                  <w:tcW w:w="11262" w:type="dxa"/>
                  <w:gridSpan w:val="2"/>
                  <w:vAlign w:val="center"/>
                </w:tcPr>
                <w:p w:rsidR="008D00D2" w:rsidRPr="00DB3882" w:rsidRDefault="003A669B" w:rsidP="00BE2063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NOM DE L’ETABLISSEMENT</w:t>
                  </w:r>
                  <w:r w:rsidR="00087B90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 : </w:t>
                  </w:r>
                  <w:r w:rsidR="00BE2063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HOPITAL BICHAT</w:t>
                  </w:r>
                </w:p>
              </w:tc>
            </w:tr>
            <w:tr w:rsidR="003A669B" w:rsidRPr="00DB3882" w:rsidTr="004F31E5">
              <w:tc>
                <w:tcPr>
                  <w:tcW w:w="11262" w:type="dxa"/>
                  <w:gridSpan w:val="2"/>
                  <w:vAlign w:val="center"/>
                </w:tcPr>
                <w:p w:rsidR="00D30B7A" w:rsidRPr="00DB3882" w:rsidRDefault="003A669B" w:rsidP="00BE2063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ADRESSE DE L’ETABLISSEMENT</w:t>
                  </w:r>
                  <w:r w:rsidR="00087B90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 </w:t>
                  </w:r>
                  <w:r w:rsidR="00BE2063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48 avenue </w:t>
                  </w:r>
                  <w:proofErr w:type="spellStart"/>
                  <w:r w:rsidR="00BE2063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Huchard</w:t>
                  </w:r>
                  <w:proofErr w:type="spellEnd"/>
                  <w:r w:rsidR="00BE2063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 75018 PARIS</w:t>
                  </w:r>
                </w:p>
              </w:tc>
            </w:tr>
            <w:tr w:rsidR="00D30B7A" w:rsidRPr="00DB3882" w:rsidTr="004F31E5">
              <w:tc>
                <w:tcPr>
                  <w:tcW w:w="3796" w:type="dxa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99CCFF"/>
                  <w:vAlign w:val="center"/>
                </w:tcPr>
                <w:p w:rsidR="00D30B7A" w:rsidRPr="00DB3882" w:rsidRDefault="00D30B7A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DATE DE PARUTION  </w:t>
                  </w:r>
                </w:p>
              </w:tc>
              <w:tc>
                <w:tcPr>
                  <w:tcW w:w="7466" w:type="dxa"/>
                  <w:tcBorders>
                    <w:top w:val="single" w:sz="2" w:space="0" w:color="999999"/>
                    <w:bottom w:val="single" w:sz="2" w:space="0" w:color="999999"/>
                    <w:right w:val="single" w:sz="2" w:space="0" w:color="999999"/>
                  </w:tcBorders>
                  <w:vAlign w:val="center"/>
                </w:tcPr>
                <w:p w:rsidR="00D30B7A" w:rsidRPr="00DB3882" w:rsidRDefault="00D30B7A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</w:p>
              </w:tc>
            </w:tr>
            <w:tr w:rsidR="00D30B7A" w:rsidRPr="00DB3882" w:rsidTr="004F31E5">
              <w:tc>
                <w:tcPr>
                  <w:tcW w:w="3796" w:type="dxa"/>
                  <w:tcBorders>
                    <w:top w:val="single" w:sz="2" w:space="0" w:color="999999"/>
                    <w:left w:val="single" w:sz="2" w:space="0" w:color="999999"/>
                    <w:right w:val="single" w:sz="2" w:space="0" w:color="999999"/>
                  </w:tcBorders>
                  <w:shd w:val="clear" w:color="auto" w:fill="99CCFF"/>
                  <w:vAlign w:val="center"/>
                </w:tcPr>
                <w:p w:rsidR="00D30B7A" w:rsidRPr="00DB3882" w:rsidRDefault="00D30B7A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POSTE A POURVOIR POUR LE</w:t>
                  </w:r>
                </w:p>
              </w:tc>
              <w:tc>
                <w:tcPr>
                  <w:tcW w:w="7466" w:type="dxa"/>
                  <w:tcBorders>
                    <w:top w:val="single" w:sz="2" w:space="0" w:color="999999"/>
                    <w:bottom w:val="single" w:sz="2" w:space="0" w:color="999999"/>
                    <w:right w:val="single" w:sz="2" w:space="0" w:color="999999"/>
                  </w:tcBorders>
                  <w:vAlign w:val="center"/>
                </w:tcPr>
                <w:p w:rsidR="00D30B7A" w:rsidRPr="00DB3882" w:rsidRDefault="00DB3882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1er novembre 2019</w:t>
                  </w:r>
                </w:p>
              </w:tc>
            </w:tr>
            <w:tr w:rsidR="00D30B7A" w:rsidRPr="00DB3882" w:rsidTr="004F31E5">
              <w:tc>
                <w:tcPr>
                  <w:tcW w:w="3796" w:type="dxa"/>
                  <w:tcBorders>
                    <w:left w:val="single" w:sz="2" w:space="0" w:color="999999"/>
                    <w:right w:val="single" w:sz="2" w:space="0" w:color="999999"/>
                  </w:tcBorders>
                  <w:shd w:val="clear" w:color="auto" w:fill="99CCFF"/>
                  <w:vAlign w:val="center"/>
                </w:tcPr>
                <w:p w:rsidR="00D30B7A" w:rsidRPr="00DB3882" w:rsidRDefault="00D30B7A" w:rsidP="00DB3882">
                  <w:pPr>
                    <w:spacing w:after="0" w:line="240" w:lineRule="auto"/>
                    <w:jc w:val="left"/>
                    <w:rPr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color w:val="003399"/>
                      <w:sz w:val="15"/>
                      <w:szCs w:val="15"/>
                    </w:rPr>
                    <w:t xml:space="preserve">REMPLACEMENT DE  </w:t>
                  </w:r>
                </w:p>
              </w:tc>
              <w:tc>
                <w:tcPr>
                  <w:tcW w:w="7466" w:type="dxa"/>
                  <w:tcBorders>
                    <w:top w:val="single" w:sz="2" w:space="0" w:color="999999"/>
                    <w:bottom w:val="single" w:sz="2" w:space="0" w:color="999999"/>
                    <w:right w:val="single" w:sz="2" w:space="0" w:color="999999"/>
                  </w:tcBorders>
                  <w:vAlign w:val="center"/>
                </w:tcPr>
                <w:p w:rsidR="00D30B7A" w:rsidRPr="00DB3882" w:rsidRDefault="00DB3882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Evelyne Dupuis</w:t>
                  </w:r>
                </w:p>
              </w:tc>
            </w:tr>
            <w:tr w:rsidR="00D30B7A" w:rsidRPr="00DB3882" w:rsidTr="004F31E5">
              <w:tc>
                <w:tcPr>
                  <w:tcW w:w="3796" w:type="dxa"/>
                  <w:tcBorders>
                    <w:left w:val="single" w:sz="2" w:space="0" w:color="999999"/>
                    <w:right w:val="single" w:sz="2" w:space="0" w:color="999999"/>
                  </w:tcBorders>
                  <w:shd w:val="clear" w:color="auto" w:fill="99CCFF"/>
                  <w:vAlign w:val="center"/>
                </w:tcPr>
                <w:p w:rsidR="00D30B7A" w:rsidRPr="00DB3882" w:rsidRDefault="00D30B7A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color w:val="003399"/>
                      <w:sz w:val="15"/>
                      <w:szCs w:val="15"/>
                    </w:rPr>
                    <w:t>MODALITES DE RECRUTEMENT</w:t>
                  </w:r>
                </w:p>
              </w:tc>
              <w:tc>
                <w:tcPr>
                  <w:tcW w:w="7466" w:type="dxa"/>
                  <w:tcBorders>
                    <w:top w:val="single" w:sz="2" w:space="0" w:color="999999"/>
                    <w:bottom w:val="single" w:sz="2" w:space="0" w:color="999999"/>
                    <w:right w:val="single" w:sz="2" w:space="0" w:color="999999"/>
                  </w:tcBorders>
                  <w:vAlign w:val="center"/>
                </w:tcPr>
                <w:p w:rsidR="00D30B7A" w:rsidRPr="00DB3882" w:rsidRDefault="00E34B49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Externe</w:t>
                  </w:r>
                  <w:r w:rsidR="00FF134F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, interne</w:t>
                  </w:r>
                </w:p>
              </w:tc>
            </w:tr>
            <w:tr w:rsidR="004F31E5" w:rsidRPr="00DB3882" w:rsidTr="004F31E5">
              <w:tc>
                <w:tcPr>
                  <w:tcW w:w="3796" w:type="dxa"/>
                  <w:tcBorders>
                    <w:left w:val="single" w:sz="2" w:space="0" w:color="999999"/>
                    <w:right w:val="single" w:sz="2" w:space="0" w:color="999999"/>
                  </w:tcBorders>
                  <w:shd w:val="clear" w:color="auto" w:fill="99CCFF"/>
                  <w:vAlign w:val="center"/>
                </w:tcPr>
                <w:p w:rsidR="004F31E5" w:rsidRPr="00DB3882" w:rsidRDefault="004F31E5" w:rsidP="00DB3882">
                  <w:pPr>
                    <w:spacing w:after="0" w:line="240" w:lineRule="auto"/>
                    <w:jc w:val="left"/>
                    <w:rPr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color w:val="003399"/>
                      <w:sz w:val="15"/>
                      <w:szCs w:val="15"/>
                    </w:rPr>
                    <w:t xml:space="preserve">PERSONNE </w:t>
                  </w:r>
                  <w:proofErr w:type="gramStart"/>
                  <w:r w:rsidRPr="00DB3882">
                    <w:rPr>
                      <w:color w:val="003399"/>
                      <w:sz w:val="15"/>
                      <w:szCs w:val="15"/>
                    </w:rPr>
                    <w:t>A CONTACTER</w:t>
                  </w:r>
                  <w:proofErr w:type="gramEnd"/>
                </w:p>
              </w:tc>
              <w:tc>
                <w:tcPr>
                  <w:tcW w:w="7466" w:type="dxa"/>
                  <w:tcBorders>
                    <w:top w:val="single" w:sz="2" w:space="0" w:color="999999"/>
                    <w:bottom w:val="single" w:sz="2" w:space="0" w:color="999999"/>
                    <w:right w:val="single" w:sz="2" w:space="0" w:color="999999"/>
                  </w:tcBorders>
                  <w:vAlign w:val="center"/>
                </w:tcPr>
                <w:p w:rsidR="004F31E5" w:rsidRPr="00DB3882" w:rsidRDefault="00BE2063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Damien van </w:t>
                  </w:r>
                  <w:proofErr w:type="gramStart"/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Gysel</w:t>
                  </w:r>
                  <w:r w:rsidR="00E34B49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 ,</w:t>
                  </w:r>
                  <w:proofErr w:type="gramEnd"/>
                  <w:r w:rsidR="00E34B49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 chef du </w:t>
                  </w:r>
                  <w:r w:rsidR="00FF134F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DIM GH</w:t>
                  </w:r>
                  <w:r w:rsidR="00E34B49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4F31E5" w:rsidRPr="00DB3882" w:rsidTr="004F31E5">
              <w:tc>
                <w:tcPr>
                  <w:tcW w:w="3796" w:type="dxa"/>
                  <w:tcBorders>
                    <w:left w:val="single" w:sz="2" w:space="0" w:color="999999"/>
                    <w:right w:val="single" w:sz="2" w:space="0" w:color="999999"/>
                  </w:tcBorders>
                  <w:shd w:val="clear" w:color="auto" w:fill="99CCFF"/>
                  <w:vAlign w:val="center"/>
                </w:tcPr>
                <w:p w:rsidR="004F31E5" w:rsidRPr="00DB3882" w:rsidRDefault="004F31E5" w:rsidP="00DB3882">
                  <w:pPr>
                    <w:spacing w:after="0" w:line="240" w:lineRule="auto"/>
                    <w:jc w:val="left"/>
                    <w:rPr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color w:val="003399"/>
                      <w:sz w:val="15"/>
                      <w:szCs w:val="15"/>
                    </w:rPr>
                    <w:t xml:space="preserve">TELEPHONE </w:t>
                  </w:r>
                </w:p>
              </w:tc>
              <w:tc>
                <w:tcPr>
                  <w:tcW w:w="7466" w:type="dxa"/>
                  <w:tcBorders>
                    <w:top w:val="single" w:sz="2" w:space="0" w:color="999999"/>
                    <w:bottom w:val="single" w:sz="2" w:space="0" w:color="999999"/>
                    <w:right w:val="single" w:sz="2" w:space="0" w:color="999999"/>
                  </w:tcBorders>
                  <w:vAlign w:val="center"/>
                </w:tcPr>
                <w:p w:rsidR="004F31E5" w:rsidRPr="00DB3882" w:rsidRDefault="00BE2063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01.40.25.79.80</w:t>
                  </w:r>
                </w:p>
              </w:tc>
            </w:tr>
            <w:tr w:rsidR="004F31E5" w:rsidRPr="00DB3882" w:rsidTr="004F31E5">
              <w:tc>
                <w:tcPr>
                  <w:tcW w:w="3796" w:type="dxa"/>
                  <w:tcBorders>
                    <w:left w:val="single" w:sz="2" w:space="0" w:color="999999"/>
                    <w:right w:val="single" w:sz="2" w:space="0" w:color="999999"/>
                  </w:tcBorders>
                  <w:shd w:val="clear" w:color="auto" w:fill="99CCFF"/>
                  <w:vAlign w:val="center"/>
                </w:tcPr>
                <w:p w:rsidR="004F31E5" w:rsidRPr="00DB3882" w:rsidRDefault="004F31E5" w:rsidP="00DB3882">
                  <w:pPr>
                    <w:spacing w:after="0" w:line="240" w:lineRule="auto"/>
                    <w:jc w:val="left"/>
                    <w:rPr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color w:val="003399"/>
                      <w:sz w:val="15"/>
                      <w:szCs w:val="15"/>
                    </w:rPr>
                    <w:t xml:space="preserve">EMAIL </w:t>
                  </w:r>
                </w:p>
              </w:tc>
              <w:tc>
                <w:tcPr>
                  <w:tcW w:w="7466" w:type="dxa"/>
                  <w:tcBorders>
                    <w:top w:val="single" w:sz="2" w:space="0" w:color="999999"/>
                    <w:bottom w:val="single" w:sz="2" w:space="0" w:color="999999"/>
                    <w:right w:val="single" w:sz="2" w:space="0" w:color="999999"/>
                  </w:tcBorders>
                  <w:vAlign w:val="center"/>
                </w:tcPr>
                <w:p w:rsidR="004F31E5" w:rsidRPr="00DB3882" w:rsidRDefault="00DB4F7D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D</w:t>
                  </w:r>
                  <w:r w:rsidR="00BE2063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amien</w:t>
                  </w: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.</w:t>
                  </w:r>
                  <w:r w:rsidR="00BE2063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van</w:t>
                  </w: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-</w:t>
                  </w:r>
                  <w:r w:rsidR="00BE2063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gysel</w:t>
                  </w:r>
                  <w:r w:rsidR="00CD7F69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@</w:t>
                  </w:r>
                  <w:r w:rsidR="00E34B49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aphp.fr</w:t>
                  </w:r>
                </w:p>
              </w:tc>
            </w:tr>
          </w:tbl>
          <w:p w:rsidR="008D00D2" w:rsidRPr="00DB3882" w:rsidRDefault="008D00D2" w:rsidP="002E7C06">
            <w:pPr>
              <w:spacing w:after="0" w:line="240" w:lineRule="auto"/>
              <w:jc w:val="left"/>
              <w:rPr>
                <w:rFonts w:ascii="Verdana" w:hAnsi="Verdana"/>
                <w:b/>
                <w:bCs/>
                <w:color w:val="003399"/>
                <w:sz w:val="15"/>
                <w:szCs w:val="15"/>
              </w:rPr>
            </w:pPr>
          </w:p>
          <w:tbl>
            <w:tblPr>
              <w:tblW w:w="110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8D00D2" w:rsidRPr="00DB3882" w:rsidTr="00307C73">
              <w:trPr>
                <w:tblCellSpacing w:w="15" w:type="dxa"/>
              </w:trPr>
              <w:tc>
                <w:tcPr>
                  <w:tcW w:w="10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6699"/>
                  <w:vAlign w:val="center"/>
                </w:tcPr>
                <w:p w:rsidR="008D00D2" w:rsidRPr="00DB3882" w:rsidRDefault="003A669B" w:rsidP="002E7C06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INTITULE DU POSTE</w:t>
                  </w:r>
                </w:p>
              </w:tc>
            </w:tr>
            <w:tr w:rsidR="003A669B" w:rsidRPr="00DB3882" w:rsidTr="00307C73">
              <w:trPr>
                <w:tblCellSpacing w:w="15" w:type="dxa"/>
              </w:trPr>
              <w:tc>
                <w:tcPr>
                  <w:tcW w:w="10945" w:type="dxa"/>
                  <w:vAlign w:val="center"/>
                </w:tcPr>
                <w:p w:rsidR="00383B0C" w:rsidRPr="00DB3882" w:rsidRDefault="00BE2063" w:rsidP="00BE2063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Médecin DIM</w:t>
                  </w:r>
                </w:p>
              </w:tc>
            </w:tr>
            <w:tr w:rsidR="003A669B" w:rsidRPr="00DB3882" w:rsidTr="00307C73">
              <w:trPr>
                <w:tblCellSpacing w:w="15" w:type="dxa"/>
              </w:trPr>
              <w:tc>
                <w:tcPr>
                  <w:tcW w:w="10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6699"/>
                  <w:vAlign w:val="center"/>
                </w:tcPr>
                <w:p w:rsidR="003A669B" w:rsidRPr="00DB3882" w:rsidRDefault="003A669B" w:rsidP="002E7C06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METIER</w:t>
                  </w:r>
                </w:p>
              </w:tc>
            </w:tr>
            <w:tr w:rsidR="003A669B" w:rsidRPr="00DB3882" w:rsidTr="00307C73">
              <w:trPr>
                <w:tblCellSpacing w:w="15" w:type="dxa"/>
              </w:trPr>
              <w:tc>
                <w:tcPr>
                  <w:tcW w:w="10945" w:type="dxa"/>
                  <w:vAlign w:val="center"/>
                </w:tcPr>
                <w:p w:rsidR="003A669B" w:rsidRPr="00DB3882" w:rsidRDefault="003148F7" w:rsidP="00BE2063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Médecin</w:t>
                  </w:r>
                  <w:r w:rsidR="00533874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 </w:t>
                  </w: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 </w:t>
                  </w:r>
                  <w:r w:rsidR="00BE2063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de santé publique spécialisé en information médicale</w:t>
                  </w:r>
                </w:p>
              </w:tc>
            </w:tr>
            <w:tr w:rsidR="003A669B" w:rsidRPr="00DB3882" w:rsidTr="00307C73">
              <w:trPr>
                <w:tblCellSpacing w:w="15" w:type="dxa"/>
              </w:trPr>
              <w:tc>
                <w:tcPr>
                  <w:tcW w:w="10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6699"/>
                  <w:vAlign w:val="center"/>
                </w:tcPr>
                <w:p w:rsidR="003A669B" w:rsidRPr="00DB3882" w:rsidRDefault="005A44C6" w:rsidP="002E7C06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CODE </w:t>
                  </w:r>
                  <w:r w:rsidR="003A669B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METIER</w:t>
                  </w:r>
                </w:p>
              </w:tc>
            </w:tr>
            <w:tr w:rsidR="003A669B" w:rsidRPr="00DB3882" w:rsidTr="00307C73">
              <w:trPr>
                <w:tblCellSpacing w:w="15" w:type="dxa"/>
              </w:trPr>
              <w:tc>
                <w:tcPr>
                  <w:tcW w:w="10945" w:type="dxa"/>
                  <w:vAlign w:val="center"/>
                </w:tcPr>
                <w:p w:rsidR="003A669B" w:rsidRPr="00DB3882" w:rsidRDefault="003A669B" w:rsidP="002E7C06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</w:p>
              </w:tc>
            </w:tr>
            <w:tr w:rsidR="005A44C6" w:rsidRPr="00DB3882" w:rsidTr="00307C73">
              <w:trPr>
                <w:tblCellSpacing w:w="15" w:type="dxa"/>
              </w:trPr>
              <w:tc>
                <w:tcPr>
                  <w:tcW w:w="10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6699"/>
                  <w:vAlign w:val="center"/>
                </w:tcPr>
                <w:p w:rsidR="005A44C6" w:rsidRPr="00DB3882" w:rsidRDefault="005A44C6" w:rsidP="002E7C06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GRADE</w:t>
                  </w:r>
                </w:p>
              </w:tc>
            </w:tr>
            <w:tr w:rsidR="005A44C6" w:rsidRPr="00DB3882" w:rsidTr="00307C73">
              <w:trPr>
                <w:tblCellSpacing w:w="15" w:type="dxa"/>
              </w:trPr>
              <w:tc>
                <w:tcPr>
                  <w:tcW w:w="10945" w:type="dxa"/>
                  <w:vAlign w:val="center"/>
                </w:tcPr>
                <w:p w:rsidR="005A44C6" w:rsidRPr="00DB3882" w:rsidRDefault="00BE2063" w:rsidP="002E7C06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Praticien Hospitalier Contractuel</w:t>
                  </w:r>
                  <w:r w:rsidR="00FF134F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, Praticien Hospitalier</w:t>
                  </w:r>
                  <w:r w:rsidR="00F33FEE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.</w:t>
                  </w:r>
                </w:p>
              </w:tc>
            </w:tr>
            <w:tr w:rsidR="008D00D2" w:rsidRPr="00DB3882" w:rsidTr="00307C73">
              <w:trPr>
                <w:tblCellSpacing w:w="15" w:type="dxa"/>
              </w:trPr>
              <w:tc>
                <w:tcPr>
                  <w:tcW w:w="10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6699"/>
                  <w:vAlign w:val="center"/>
                </w:tcPr>
                <w:p w:rsidR="008D00D2" w:rsidRPr="00DB3882" w:rsidRDefault="005A44C6" w:rsidP="002E7C06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STRUCTURE</w:t>
                  </w:r>
                </w:p>
              </w:tc>
            </w:tr>
            <w:tr w:rsidR="00A13BB5" w:rsidRPr="00DB3882" w:rsidTr="00307C73">
              <w:trPr>
                <w:tblCellSpacing w:w="15" w:type="dxa"/>
              </w:trPr>
              <w:tc>
                <w:tcPr>
                  <w:tcW w:w="10945" w:type="dxa"/>
                  <w:vAlign w:val="center"/>
                </w:tcPr>
                <w:tbl>
                  <w:tblPr>
                    <w:tblW w:w="10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70"/>
                  </w:tblGrid>
                  <w:tr w:rsidR="00A13BB5" w:rsidRPr="00DB3882" w:rsidTr="004163FA">
                    <w:trPr>
                      <w:tblCellSpacing w:w="15" w:type="dxa"/>
                    </w:trPr>
                    <w:tc>
                      <w:tcPr>
                        <w:tcW w:w="10810" w:type="dxa"/>
                        <w:shd w:val="clear" w:color="auto" w:fill="CCCCCC"/>
                        <w:vAlign w:val="center"/>
                      </w:tcPr>
                      <w:p w:rsidR="00A13BB5" w:rsidRPr="00DB3882" w:rsidRDefault="008C7158" w:rsidP="00DB3882">
                        <w:pPr>
                          <w:spacing w:after="0" w:line="240" w:lineRule="auto"/>
                          <w:jc w:val="left"/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 xml:space="preserve">DMU </w:t>
                        </w:r>
                      </w:p>
                    </w:tc>
                  </w:tr>
                  <w:tr w:rsidR="00A13BB5" w:rsidRPr="00DB3882" w:rsidTr="004163FA">
                    <w:trPr>
                      <w:tblCellSpacing w:w="15" w:type="dxa"/>
                    </w:trPr>
                    <w:tc>
                      <w:tcPr>
                        <w:tcW w:w="10810" w:type="dxa"/>
                        <w:vAlign w:val="center"/>
                      </w:tcPr>
                      <w:p w:rsidR="008E4D55" w:rsidRDefault="008C7158" w:rsidP="00FF134F">
                        <w:pPr>
                          <w:spacing w:after="0" w:line="240" w:lineRule="auto"/>
                          <w:jc w:val="left"/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>PRISME (Pharmacie Recherche Information médicale Santé publique Méthodologie)</w:t>
                        </w:r>
                      </w:p>
                      <w:p w:rsidR="00F33FEE" w:rsidRPr="008D00D2" w:rsidRDefault="00F33FEE" w:rsidP="00FF134F">
                        <w:pPr>
                          <w:spacing w:after="0" w:line="240" w:lineRule="auto"/>
                          <w:jc w:val="left"/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A13BB5" w:rsidRPr="00DB3882" w:rsidRDefault="00A13BB5" w:rsidP="002E7C06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</w:p>
              </w:tc>
            </w:tr>
            <w:tr w:rsidR="00A13BB5" w:rsidRPr="00DB3882" w:rsidTr="00307C73">
              <w:trPr>
                <w:tblCellSpacing w:w="15" w:type="dxa"/>
              </w:trPr>
              <w:tc>
                <w:tcPr>
                  <w:tcW w:w="10945" w:type="dxa"/>
                  <w:vAlign w:val="center"/>
                </w:tcPr>
                <w:tbl>
                  <w:tblPr>
                    <w:tblW w:w="10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16"/>
                  </w:tblGrid>
                  <w:tr w:rsidR="00D5492A" w:rsidRPr="00DB3882" w:rsidTr="004163FA">
                    <w:trPr>
                      <w:tblCellSpacing w:w="15" w:type="dxa"/>
                    </w:trPr>
                    <w:tc>
                      <w:tcPr>
                        <w:tcW w:w="10810" w:type="dxa"/>
                        <w:shd w:val="clear" w:color="auto" w:fill="CCCCCC"/>
                        <w:vAlign w:val="center"/>
                      </w:tcPr>
                      <w:p w:rsidR="00D5492A" w:rsidRPr="00DB3882" w:rsidRDefault="00E34B49" w:rsidP="00DB3882">
                        <w:pPr>
                          <w:spacing w:after="0" w:line="240" w:lineRule="auto"/>
                          <w:jc w:val="left"/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</w:pPr>
                        <w:r w:rsidRPr="00DB3882"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>Département</w:t>
                        </w:r>
                        <w:r w:rsidR="00B964DF" w:rsidRPr="00DB3882"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 xml:space="preserve"> : </w:t>
                        </w:r>
                      </w:p>
                    </w:tc>
                  </w:tr>
                  <w:tr w:rsidR="00D5492A" w:rsidRPr="00DB3882" w:rsidTr="004163FA">
                    <w:trPr>
                      <w:tblCellSpacing w:w="15" w:type="dxa"/>
                    </w:trPr>
                    <w:tc>
                      <w:tcPr>
                        <w:tcW w:w="10810" w:type="dxa"/>
                        <w:vAlign w:val="center"/>
                      </w:tcPr>
                      <w:p w:rsidR="00DB3882" w:rsidRPr="00DB3882" w:rsidRDefault="00DB3882" w:rsidP="00DB3882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left"/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>GHU APHP nord</w:t>
                        </w:r>
                      </w:p>
                      <w:p w:rsidR="00DB3882" w:rsidRPr="00DB3882" w:rsidRDefault="00DB3882" w:rsidP="00DB3882">
                        <w:pPr>
                          <w:spacing w:after="0" w:line="240" w:lineRule="auto"/>
                          <w:jc w:val="left"/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</w:pPr>
                        <w:r w:rsidRPr="00DB3882"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>Le groupe hospitalier universitaire APHP Paris Nord est constitué des anciens HUPNVS (Hôpitaux Universitaires Paris Nord Val de Seine, Beaujon – Bichat – Bretonneau - Louis Mourier) en association avec les hôpitaux Lariboisière, Saint Louis et Robert Debré.</w:t>
                        </w:r>
                      </w:p>
                      <w:p w:rsidR="00DB3882" w:rsidRPr="00DB3882" w:rsidRDefault="00DB3882" w:rsidP="00DB3882">
                        <w:pPr>
                          <w:spacing w:after="0" w:line="240" w:lineRule="auto"/>
                          <w:jc w:val="left"/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</w:pPr>
                        <w:r w:rsidRPr="00DB3882"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>Il est rattaché à l’université Paris VII et est l’un des principaux acteurs nationaux en matière de recherche.</w:t>
                        </w:r>
                      </w:p>
                      <w:p w:rsidR="00DB3882" w:rsidRPr="00DB3882" w:rsidRDefault="00DB3882" w:rsidP="00DB3882">
                        <w:pPr>
                          <w:spacing w:after="0" w:line="240" w:lineRule="auto"/>
                          <w:jc w:val="left"/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</w:pPr>
                      </w:p>
                      <w:p w:rsidR="00DB3882" w:rsidRDefault="00DB3882" w:rsidP="00DB3882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left"/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</w:pPr>
                        <w:r w:rsidRPr="00DB3882"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>DIM de Bichat Beaujon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 xml:space="preserve"> Louis Mourier Bretonneau</w:t>
                        </w:r>
                      </w:p>
                      <w:p w:rsidR="008C7158" w:rsidRPr="008C7158" w:rsidRDefault="008C7158" w:rsidP="008C7158">
                        <w:pPr>
                          <w:spacing w:after="0" w:line="240" w:lineRule="auto"/>
                          <w:jc w:val="left"/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 xml:space="preserve">Le DIM fait partie du pôle PRISME qui associe les services de recherche clinique, santé publique, pharmacie  et information médicale du GHU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>aphp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 xml:space="preserve"> nord. Le DMU est dirigé par le Pr Xavier Duval.</w:t>
                        </w:r>
                      </w:p>
                      <w:p w:rsidR="00DB3882" w:rsidRPr="00DB3882" w:rsidRDefault="00DB3882" w:rsidP="00DB3882">
                        <w:pPr>
                          <w:spacing w:after="0" w:line="240" w:lineRule="auto"/>
                          <w:jc w:val="left"/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</w:pPr>
                        <w:r w:rsidRPr="00DB3882"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 xml:space="preserve">Le DIM est constitué d’une équipe de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 xml:space="preserve">4 </w:t>
                        </w:r>
                        <w:r w:rsidR="004F19DE"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 xml:space="preserve">médecins, 1 statisticien </w:t>
                        </w:r>
                        <w:r w:rsidRPr="00DB3882"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 xml:space="preserve">et </w:t>
                        </w:r>
                        <w:r w:rsidR="004F19DE"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 xml:space="preserve">13 </w:t>
                        </w:r>
                        <w:r w:rsidRPr="00DB3882"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>techniciens d’information médicale organisé</w:t>
                        </w:r>
                        <w:r w:rsidR="00A41DA4"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>e</w:t>
                        </w:r>
                        <w:r w:rsidRPr="00DB3882"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 xml:space="preserve"> selon une logique de pôle (DMU)</w:t>
                        </w:r>
                        <w:r w:rsidR="00A41DA4"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 xml:space="preserve"> et</w:t>
                        </w:r>
                        <w:r w:rsidR="008C7158"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 xml:space="preserve"> en lien avec les DIM de Lariboisière Saint Louis et Robert Debré.</w:t>
                        </w:r>
                      </w:p>
                      <w:p w:rsidR="00DB3882" w:rsidRPr="00DB3882" w:rsidRDefault="00DB3882" w:rsidP="00DB3882">
                        <w:pPr>
                          <w:spacing w:after="0" w:line="240" w:lineRule="auto"/>
                          <w:jc w:val="left"/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</w:pPr>
                        <w:r w:rsidRPr="00DB3882"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 xml:space="preserve">Le poste à pourvoir est celui de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>médecin DIM</w:t>
                        </w:r>
                        <w:r w:rsidRPr="00DB3882"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 xml:space="preserve"> localisé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>à Bichat et plus spécifiquement sur le DMU Thorax Vaisseaux.</w:t>
                        </w:r>
                      </w:p>
                      <w:p w:rsidR="008C7158" w:rsidRDefault="008C7158" w:rsidP="008C7158">
                        <w:pPr>
                          <w:spacing w:after="0" w:line="240" w:lineRule="auto"/>
                          <w:jc w:val="left"/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 xml:space="preserve">Le DIM est responsable, en </w:t>
                        </w:r>
                        <w:r w:rsidR="00A41DA4"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>collaboration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 xml:space="preserve"> avec le DEBRC, de l’entrepôt des données de Santé sur le GH</w:t>
                        </w:r>
                        <w:r w:rsidR="00A41DA4"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>.</w:t>
                        </w:r>
                      </w:p>
                      <w:p w:rsidR="008C7158" w:rsidRDefault="008C7158" w:rsidP="008C7158">
                        <w:pPr>
                          <w:spacing w:after="0" w:line="240" w:lineRule="auto"/>
                          <w:jc w:val="left"/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>Le DIM participe à l’élaboration du projet hôpital Nord qui vise à remplacer les sites Bichat et Beaujon.</w:t>
                        </w:r>
                      </w:p>
                      <w:p w:rsidR="008C7158" w:rsidRDefault="008C7158" w:rsidP="008C7158">
                        <w:pPr>
                          <w:spacing w:after="0" w:line="240" w:lineRule="auto"/>
                          <w:jc w:val="left"/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t>Activité MCO du Groupe Bichat Beaujon Louis Mourier et Bretonneau 140000 RSS. Il existe également une activité PSY, SSR et SLD.</w:t>
                        </w:r>
                      </w:p>
                      <w:p w:rsidR="008E4D55" w:rsidRPr="001C49F0" w:rsidRDefault="008E4D55" w:rsidP="00421958">
                        <w:pPr>
                          <w:spacing w:after="0" w:line="240" w:lineRule="auto"/>
                          <w:jc w:val="left"/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D5492A" w:rsidRPr="00DB3882" w:rsidTr="004163FA">
                    <w:trPr>
                      <w:tblCellSpacing w:w="15" w:type="dxa"/>
                    </w:trPr>
                    <w:tc>
                      <w:tcPr>
                        <w:tcW w:w="10810" w:type="dxa"/>
                        <w:vAlign w:val="center"/>
                      </w:tcPr>
                      <w:p w:rsidR="00D5492A" w:rsidRPr="00DB3882" w:rsidRDefault="00D5492A" w:rsidP="002E7C06">
                        <w:pPr>
                          <w:spacing w:after="0" w:line="240" w:lineRule="auto"/>
                          <w:jc w:val="left"/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D5492A" w:rsidRPr="00DB3882" w:rsidTr="004163FA">
                    <w:trPr>
                      <w:tblCellSpacing w:w="15" w:type="dxa"/>
                    </w:trPr>
                    <w:tc>
                      <w:tcPr>
                        <w:tcW w:w="10810" w:type="dxa"/>
                        <w:vAlign w:val="center"/>
                      </w:tcPr>
                      <w:p w:rsidR="008E4D55" w:rsidRDefault="008E4D55" w:rsidP="002E7C06">
                        <w:pPr>
                          <w:spacing w:after="0" w:line="240" w:lineRule="auto"/>
                          <w:jc w:val="left"/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</w:pPr>
                      </w:p>
                      <w:p w:rsidR="00F54B2B" w:rsidRPr="008D00D2" w:rsidRDefault="00F6413E" w:rsidP="002E7C06">
                        <w:pPr>
                          <w:spacing w:after="0" w:line="240" w:lineRule="auto"/>
                          <w:jc w:val="left"/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  <w:pict>
                            <v:rect id="_x0000_i1025" style="width:525pt;height:1.5pt" o:hrpct="0" o:hrstd="t" o:hr="t" fillcolor="gray" stroked="f"/>
                          </w:pict>
                        </w:r>
                      </w:p>
                    </w:tc>
                  </w:tr>
                  <w:tr w:rsidR="00D5492A" w:rsidRPr="00DB3882" w:rsidTr="004163FA">
                    <w:trPr>
                      <w:tblCellSpacing w:w="15" w:type="dxa"/>
                    </w:trPr>
                    <w:tc>
                      <w:tcPr>
                        <w:tcW w:w="10810" w:type="dxa"/>
                        <w:vAlign w:val="center"/>
                      </w:tcPr>
                      <w:tbl>
                        <w:tblPr>
                          <w:tblW w:w="1082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825"/>
                        </w:tblGrid>
                        <w:tr w:rsidR="00D5492A" w:rsidRPr="00DB3882" w:rsidTr="004163FA">
                          <w:trPr>
                            <w:tblCellSpacing w:w="15" w:type="dxa"/>
                          </w:trPr>
                          <w:tc>
                            <w:tcPr>
                              <w:tcW w:w="10765" w:type="dxa"/>
                              <w:shd w:val="clear" w:color="auto" w:fill="CCCCCC"/>
                              <w:vAlign w:val="center"/>
                            </w:tcPr>
                            <w:p w:rsidR="00D5492A" w:rsidRPr="00DB3882" w:rsidRDefault="00D5492A" w:rsidP="00DB3882">
                              <w:pPr>
                                <w:spacing w:after="0" w:line="240" w:lineRule="auto"/>
                                <w:jc w:val="left"/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</w:pPr>
                              <w:r w:rsidRPr="00DB3882"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  <w:t>LIAISONS</w:t>
                              </w:r>
                            </w:p>
                          </w:tc>
                        </w:tr>
                        <w:tr w:rsidR="00D5492A" w:rsidRPr="00DB3882" w:rsidTr="004163FA">
                          <w:trPr>
                            <w:tblCellSpacing w:w="15" w:type="dxa"/>
                          </w:trPr>
                          <w:tc>
                            <w:tcPr>
                              <w:tcW w:w="10765" w:type="dxa"/>
                              <w:vAlign w:val="center"/>
                            </w:tcPr>
                            <w:p w:rsidR="00D5492A" w:rsidRDefault="00D5492A" w:rsidP="0041378D">
                              <w:pPr>
                                <w:spacing w:after="0" w:line="240" w:lineRule="auto"/>
                                <w:jc w:val="left"/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  <w:t>HIERARCHIQUE</w:t>
                              </w:r>
                              <w:r w:rsidR="008209A2"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  <w:t xml:space="preserve"> DIRECT</w:t>
                              </w:r>
                              <w:r w:rsidR="00B964DF"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  <w:br/>
                              </w:r>
                              <w:r w:rsidR="00B964DF"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  <w:br/>
                              </w:r>
                              <w:r w:rsidR="00FF134F"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  <w:t>Le responsable d’unité</w:t>
                              </w:r>
                              <w:r w:rsidR="0041378D"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  <w:t>.</w:t>
                              </w:r>
                            </w:p>
                            <w:p w:rsidR="00F54B2B" w:rsidRPr="008D00D2" w:rsidRDefault="00F54B2B" w:rsidP="002E7C06">
                              <w:pPr>
                                <w:spacing w:after="0" w:line="240" w:lineRule="auto"/>
                                <w:jc w:val="left"/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D5492A" w:rsidRPr="00DB3882" w:rsidTr="004163FA">
                          <w:trPr>
                            <w:tblCellSpacing w:w="15" w:type="dxa"/>
                          </w:trPr>
                          <w:tc>
                            <w:tcPr>
                              <w:tcW w:w="10765" w:type="dxa"/>
                              <w:vAlign w:val="center"/>
                            </w:tcPr>
                            <w:p w:rsidR="00D5492A" w:rsidRPr="00DB3882" w:rsidRDefault="00F6413E" w:rsidP="002E7C06">
                              <w:pPr>
                                <w:spacing w:after="0" w:line="240" w:lineRule="auto"/>
                                <w:jc w:val="left"/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  <w:pict>
                                  <v:rect id="_x0000_i1026" style="width:525pt;height:1.5pt" o:hrpct="0" o:hrstd="t" o:hr="t" fillcolor="gray" stroked="f"/>
                                </w:pict>
                              </w:r>
                            </w:p>
                          </w:tc>
                        </w:tr>
                        <w:tr w:rsidR="00D5492A" w:rsidRPr="00DB3882" w:rsidTr="004163FA">
                          <w:trPr>
                            <w:tblCellSpacing w:w="15" w:type="dxa"/>
                          </w:trPr>
                          <w:tc>
                            <w:tcPr>
                              <w:tcW w:w="10765" w:type="dxa"/>
                              <w:vAlign w:val="center"/>
                            </w:tcPr>
                            <w:p w:rsidR="0041378D" w:rsidRDefault="00D5492A" w:rsidP="00DB3882">
                              <w:pPr>
                                <w:spacing w:after="0" w:line="240" w:lineRule="auto"/>
                                <w:jc w:val="left"/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  <w:t>FONCTIONNELLES</w:t>
                              </w:r>
                              <w:r w:rsidR="00B964DF"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  <w:br/>
                              </w:r>
                            </w:p>
                            <w:p w:rsidR="008E4D55" w:rsidRDefault="00B031E1" w:rsidP="00DB3882">
                              <w:pPr>
                                <w:spacing w:after="0" w:line="240" w:lineRule="auto"/>
                                <w:jc w:val="left"/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  <w:t>Les services cliniques et</w:t>
                              </w:r>
                              <w:r w:rsidR="0041378D"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  <w:t xml:space="preserve"> financiers sur site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  <w:t xml:space="preserve">, </w:t>
                              </w:r>
                              <w:r w:rsidR="0041378D"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  <w:t xml:space="preserve">les différents départements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  <w:t>au</w:t>
                              </w:r>
                              <w:r w:rsidR="0041378D"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  <w:t xml:space="preserve"> siège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  <w:t xml:space="preserve">de l’APHP </w:t>
                              </w:r>
                              <w:r w:rsidR="0041378D"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  <w:t>(DIM central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  <w:t xml:space="preserve"> et Direction des finances DEFIP)</w:t>
                              </w:r>
                              <w:r w:rsidR="0041378D"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  <w:t>.</w:t>
                              </w:r>
                            </w:p>
                            <w:p w:rsidR="0041378D" w:rsidRDefault="0041378D" w:rsidP="00DB3882">
                              <w:pPr>
                                <w:spacing w:after="0" w:line="240" w:lineRule="auto"/>
                                <w:jc w:val="left"/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</w:pPr>
                            </w:p>
                            <w:p w:rsidR="00F33FEE" w:rsidRDefault="00F33FEE" w:rsidP="00DB3882">
                              <w:pPr>
                                <w:spacing w:after="0" w:line="240" w:lineRule="auto"/>
                                <w:jc w:val="left"/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</w:pPr>
                            </w:p>
                            <w:p w:rsidR="00F33FEE" w:rsidRPr="008D00D2" w:rsidRDefault="00F33FEE" w:rsidP="00DB3882">
                              <w:pPr>
                                <w:spacing w:after="0" w:line="240" w:lineRule="auto"/>
                                <w:jc w:val="left"/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D5492A" w:rsidRPr="00DB3882" w:rsidTr="004163FA">
                          <w:trPr>
                            <w:tblCellSpacing w:w="15" w:type="dxa"/>
                          </w:trPr>
                          <w:tc>
                            <w:tcPr>
                              <w:tcW w:w="10765" w:type="dxa"/>
                              <w:vAlign w:val="center"/>
                            </w:tcPr>
                            <w:p w:rsidR="00D5492A" w:rsidRPr="00DB3882" w:rsidRDefault="00F6413E" w:rsidP="002E7C06">
                              <w:pPr>
                                <w:spacing w:after="0" w:line="240" w:lineRule="auto"/>
                                <w:jc w:val="left"/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3399"/>
                                  <w:sz w:val="15"/>
                                  <w:szCs w:val="15"/>
                                </w:rPr>
                                <w:pict>
                                  <v:rect id="_x0000_i1027" style="width:525pt;height:1.5pt" o:hrpct="0" o:hrstd="t" o:hr="t" fillcolor="gray" stroked="f"/>
                                </w:pict>
                              </w:r>
                            </w:p>
                          </w:tc>
                        </w:tr>
                      </w:tbl>
                      <w:p w:rsidR="00D5492A" w:rsidRPr="00DB3882" w:rsidRDefault="00D5492A" w:rsidP="002E7C06">
                        <w:pPr>
                          <w:spacing w:after="0" w:line="240" w:lineRule="auto"/>
                          <w:jc w:val="left"/>
                          <w:rPr>
                            <w:rFonts w:ascii="Verdana" w:hAnsi="Verdana"/>
                            <w:b/>
                            <w:bCs/>
                            <w:color w:val="003399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A13BB5" w:rsidRPr="00DB3882" w:rsidRDefault="00A13BB5" w:rsidP="002E7C06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</w:p>
              </w:tc>
            </w:tr>
            <w:tr w:rsidR="00A13BB5" w:rsidRPr="00DB3882" w:rsidTr="00307C73">
              <w:trPr>
                <w:tblCellSpacing w:w="15" w:type="dxa"/>
              </w:trPr>
              <w:tc>
                <w:tcPr>
                  <w:tcW w:w="10945" w:type="dxa"/>
                  <w:vAlign w:val="center"/>
                </w:tcPr>
                <w:p w:rsidR="00A13BB5" w:rsidRPr="00DB3882" w:rsidRDefault="00A13BB5" w:rsidP="002E7C06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</w:p>
              </w:tc>
            </w:tr>
            <w:tr w:rsidR="00DC3B89" w:rsidRPr="00DB3882" w:rsidTr="00307C73">
              <w:trPr>
                <w:tblCellSpacing w:w="15" w:type="dxa"/>
              </w:trPr>
              <w:tc>
                <w:tcPr>
                  <w:tcW w:w="10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6699"/>
                  <w:vAlign w:val="center"/>
                </w:tcPr>
                <w:p w:rsidR="00DC3B89" w:rsidRPr="00DB3882" w:rsidRDefault="00DC3B89" w:rsidP="002E7C06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ACTIVITE</w:t>
                  </w:r>
                  <w:r w:rsidR="00DE7709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S</w:t>
                  </w:r>
                </w:p>
              </w:tc>
            </w:tr>
            <w:tr w:rsidR="00DC3B89" w:rsidRPr="00DB3882" w:rsidTr="00307C73">
              <w:trPr>
                <w:tblCellSpacing w:w="15" w:type="dxa"/>
              </w:trPr>
              <w:tc>
                <w:tcPr>
                  <w:tcW w:w="10945" w:type="dxa"/>
                  <w:vAlign w:val="center"/>
                </w:tcPr>
                <w:p w:rsidR="00E34B49" w:rsidRPr="00DB3882" w:rsidRDefault="00E34B49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Missions générales : </w:t>
                  </w:r>
                </w:p>
                <w:p w:rsidR="00E34B49" w:rsidRPr="00DB3882" w:rsidRDefault="00DB4F7D" w:rsidP="00E34B49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Assurer le recueil, le contrôle et le traitement des données PMSI. </w:t>
                  </w:r>
                </w:p>
                <w:p w:rsidR="00E34B49" w:rsidRPr="00DB3882" w:rsidRDefault="00E34B49" w:rsidP="00E34B49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</w:p>
                <w:p w:rsidR="00E34B49" w:rsidRPr="00DB3882" w:rsidRDefault="00E34B49" w:rsidP="00E34B49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Missions permanentes :</w:t>
                  </w:r>
                </w:p>
                <w:p w:rsidR="007274D8" w:rsidRPr="00DB3882" w:rsidRDefault="007274D8" w:rsidP="00E34B49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</w:p>
                <w:p w:rsidR="00B031E1" w:rsidRPr="00DB3882" w:rsidRDefault="00B031E1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Garantir l’exhaustivité et la qualité de l’information médicale</w:t>
                  </w:r>
                </w:p>
                <w:p w:rsidR="00DB4F7D" w:rsidRPr="00DB3882" w:rsidRDefault="00DB4F7D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lastRenderedPageBreak/>
                    <w:t>Garantir le respect des règles relatives à la confidentialité des données médicales</w:t>
                  </w:r>
                </w:p>
                <w:p w:rsidR="00E34B49" w:rsidRPr="00DB3882" w:rsidRDefault="0041378D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Accompagner les TIM dans le codage de l’information médicale</w:t>
                  </w:r>
                </w:p>
                <w:p w:rsidR="0041378D" w:rsidRPr="00DB3882" w:rsidRDefault="00B031E1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Participer au suivi de l’activité </w:t>
                  </w:r>
                  <w:r w:rsidR="00FF134F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et des recettes </w:t>
                  </w: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en lien avec les services cliniques et la</w:t>
                  </w:r>
                  <w:r w:rsidR="0041378D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 direction </w:t>
                  </w:r>
                </w:p>
                <w:p w:rsidR="0041378D" w:rsidRPr="00DB3882" w:rsidRDefault="0041378D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Conseiller les instances et les responsables hospitaliers dans les domaines de la stratégie, de </w:t>
                  </w:r>
                  <w:r w:rsidR="007274D8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l’efficience médico-économique</w:t>
                  </w:r>
                </w:p>
                <w:p w:rsidR="0041378D" w:rsidRPr="00DB3882" w:rsidRDefault="00B031E1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Participer aux travaux </w:t>
                  </w:r>
                  <w:r w:rsidR="008C7158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de collaboration au sein du DMU PRISME</w:t>
                  </w: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, notamment avec </w:t>
                  </w:r>
                  <w:r w:rsidR="008C7158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le développement </w:t>
                  </w: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 de l’entrepôt des données de santé</w:t>
                  </w:r>
                </w:p>
                <w:p w:rsidR="00FF134F" w:rsidRPr="00DB3882" w:rsidRDefault="00FF134F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Participation au projet Hôpital Nord.</w:t>
                  </w:r>
                </w:p>
                <w:p w:rsidR="00E34B49" w:rsidRPr="00DB3882" w:rsidRDefault="00E34B49" w:rsidP="001926DA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</w:p>
              </w:tc>
            </w:tr>
            <w:tr w:rsidR="00DC3B89" w:rsidRPr="00DB3882" w:rsidTr="00307C73">
              <w:trPr>
                <w:tblCellSpacing w:w="15" w:type="dxa"/>
              </w:trPr>
              <w:tc>
                <w:tcPr>
                  <w:tcW w:w="10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6699"/>
                  <w:vAlign w:val="center"/>
                </w:tcPr>
                <w:p w:rsidR="00DC3B89" w:rsidRPr="00DB3882" w:rsidRDefault="00DC3B89" w:rsidP="002E7C06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lastRenderedPageBreak/>
                    <w:t>QUOTITE DE TRAVAIL</w:t>
                  </w:r>
                </w:p>
              </w:tc>
            </w:tr>
            <w:tr w:rsidR="00DC3B89" w:rsidRPr="00DB3882" w:rsidTr="00307C73">
              <w:trPr>
                <w:tblCellSpacing w:w="15" w:type="dxa"/>
              </w:trPr>
              <w:tc>
                <w:tcPr>
                  <w:tcW w:w="10945" w:type="dxa"/>
                  <w:vAlign w:val="center"/>
                </w:tcPr>
                <w:p w:rsidR="00DC3B89" w:rsidRPr="00DB3882" w:rsidRDefault="001D2EC8" w:rsidP="00B031E1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Temps plein</w:t>
                  </w:r>
                  <w:r w:rsidR="00F33FEE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.</w:t>
                  </w: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br/>
                  </w:r>
                </w:p>
              </w:tc>
            </w:tr>
            <w:tr w:rsidR="00DC3B89" w:rsidRPr="00DB3882" w:rsidTr="00307C73">
              <w:trPr>
                <w:tblCellSpacing w:w="15" w:type="dxa"/>
              </w:trPr>
              <w:tc>
                <w:tcPr>
                  <w:tcW w:w="10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6699"/>
                  <w:vAlign w:val="center"/>
                </w:tcPr>
                <w:p w:rsidR="00DC3B89" w:rsidRPr="00DB3882" w:rsidRDefault="00DC3B89" w:rsidP="002E7C06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HORAIRES DE TRAVAIL</w:t>
                  </w:r>
                </w:p>
              </w:tc>
            </w:tr>
            <w:tr w:rsidR="00DC3B89" w:rsidRPr="00DB3882" w:rsidTr="00307C73">
              <w:trPr>
                <w:tblCellSpacing w:w="15" w:type="dxa"/>
              </w:trPr>
              <w:tc>
                <w:tcPr>
                  <w:tcW w:w="10945" w:type="dxa"/>
                  <w:vAlign w:val="center"/>
                </w:tcPr>
                <w:p w:rsidR="00DC3B89" w:rsidRPr="00DB3882" w:rsidRDefault="00B031E1" w:rsidP="002E7C06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9h- 18h.</w:t>
                  </w:r>
                  <w:r w:rsidR="00CD7F69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 </w:t>
                  </w:r>
                </w:p>
                <w:p w:rsidR="00F33FEE" w:rsidRPr="00DB3882" w:rsidRDefault="00F33FEE" w:rsidP="002E7C06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</w:p>
              </w:tc>
            </w:tr>
          </w:tbl>
          <w:p w:rsidR="008D00D2" w:rsidRPr="00DB3882" w:rsidRDefault="008D00D2" w:rsidP="002E7C06">
            <w:pPr>
              <w:spacing w:after="0" w:line="240" w:lineRule="auto"/>
              <w:jc w:val="left"/>
              <w:rPr>
                <w:rFonts w:ascii="Verdana" w:hAnsi="Verdana"/>
                <w:b/>
                <w:bCs/>
                <w:color w:val="003399"/>
                <w:sz w:val="15"/>
                <w:szCs w:val="15"/>
              </w:rPr>
            </w:pPr>
          </w:p>
          <w:tbl>
            <w:tblPr>
              <w:tblW w:w="1105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057"/>
            </w:tblGrid>
            <w:tr w:rsidR="008D00D2" w:rsidRPr="00DB3882" w:rsidTr="00307C73">
              <w:trPr>
                <w:tblCellSpacing w:w="15" w:type="dxa"/>
              </w:trPr>
              <w:tc>
                <w:tcPr>
                  <w:tcW w:w="10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6699"/>
                  <w:vAlign w:val="center"/>
                </w:tcPr>
                <w:p w:rsidR="008D00D2" w:rsidRPr="00DB3882" w:rsidRDefault="008D00D2" w:rsidP="002E7C06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COMPETENCES</w:t>
                  </w:r>
                  <w:r w:rsidR="00AC3D07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 REQUISES</w:t>
                  </w:r>
                </w:p>
              </w:tc>
            </w:tr>
            <w:tr w:rsidR="008D00D2" w:rsidRPr="00DB3882" w:rsidTr="00307C73">
              <w:trPr>
                <w:tblCellSpacing w:w="15" w:type="dxa"/>
              </w:trPr>
              <w:tc>
                <w:tcPr>
                  <w:tcW w:w="10997" w:type="dxa"/>
                  <w:shd w:val="clear" w:color="auto" w:fill="CCCCCC"/>
                  <w:vAlign w:val="center"/>
                </w:tcPr>
                <w:p w:rsidR="008D00D2" w:rsidRPr="00DB3882" w:rsidRDefault="00F33FEE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Savoir-faire</w:t>
                  </w:r>
                  <w:r w:rsidR="008D00D2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8D00D2" w:rsidRPr="00DB3882" w:rsidTr="00307C73">
              <w:trPr>
                <w:tblCellSpacing w:w="15" w:type="dxa"/>
              </w:trPr>
              <w:tc>
                <w:tcPr>
                  <w:tcW w:w="10997" w:type="dxa"/>
                  <w:vAlign w:val="center"/>
                </w:tcPr>
                <w:p w:rsidR="00E34B49" w:rsidRPr="00DB3882" w:rsidRDefault="00F6413E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C</w:t>
                  </w:r>
                  <w:r w:rsidR="00E34B49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ompétences tant fonctionnelles </w:t>
                  </w:r>
                  <w:r w:rsidR="00533874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que techniques</w:t>
                  </w:r>
                  <w:r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 :</w:t>
                  </w:r>
                </w:p>
                <w:p w:rsidR="00B031E1" w:rsidRPr="00DB3882" w:rsidRDefault="00F6413E" w:rsidP="00F6413E">
                  <w:pPr>
                    <w:spacing w:after="0" w:line="240" w:lineRule="auto"/>
                    <w:ind w:left="2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C</w:t>
                  </w:r>
                  <w:r w:rsidR="00E34B49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onnaissance </w:t>
                  </w:r>
                  <w:r w:rsidR="00DB4F7D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des champs </w:t>
                  </w:r>
                  <w:r w:rsidR="00B031E1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MCO et SSR </w:t>
                  </w:r>
                </w:p>
                <w:p w:rsidR="00E34B49" w:rsidRPr="00DB3882" w:rsidRDefault="00F6413E" w:rsidP="00F6413E">
                  <w:pPr>
                    <w:spacing w:after="0" w:line="240" w:lineRule="auto"/>
                    <w:ind w:left="2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A</w:t>
                  </w:r>
                  <w:r w:rsidR="00E34B49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nalyse de données médico-économiques</w:t>
                  </w:r>
                </w:p>
                <w:p w:rsidR="00E34B49" w:rsidRPr="00DB3882" w:rsidRDefault="00F6413E" w:rsidP="00F6413E">
                  <w:pPr>
                    <w:spacing w:after="0" w:line="240" w:lineRule="auto"/>
                    <w:ind w:left="2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M</w:t>
                  </w:r>
                  <w:r w:rsidR="00E34B49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anipulation et traitement des bases de données</w:t>
                  </w:r>
                </w:p>
                <w:p w:rsidR="00A86003" w:rsidRPr="00DB3882" w:rsidRDefault="00F6413E" w:rsidP="00F6413E">
                  <w:pPr>
                    <w:spacing w:after="0" w:line="240" w:lineRule="auto"/>
                    <w:ind w:left="2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E</w:t>
                  </w:r>
                  <w:r w:rsidR="00A86003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ncadrement</w:t>
                  </w:r>
                  <w:r w:rsidR="007274D8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 d’équipe.</w:t>
                  </w:r>
                  <w:bookmarkStart w:id="0" w:name="_GoBack"/>
                  <w:bookmarkEnd w:id="0"/>
                </w:p>
                <w:p w:rsidR="00F33FEE" w:rsidRPr="00DB3882" w:rsidRDefault="00F33FEE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</w:p>
                <w:p w:rsidR="00FF134F" w:rsidRPr="00DB3882" w:rsidRDefault="00FF134F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Un premier poste est accepté.</w:t>
                  </w:r>
                </w:p>
                <w:p w:rsidR="00DC3B89" w:rsidRPr="00DB3882" w:rsidRDefault="00DC3B89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</w:p>
              </w:tc>
            </w:tr>
            <w:tr w:rsidR="008D00D2" w:rsidRPr="00DB3882" w:rsidTr="00307C73">
              <w:trPr>
                <w:tblCellSpacing w:w="15" w:type="dxa"/>
              </w:trPr>
              <w:tc>
                <w:tcPr>
                  <w:tcW w:w="10997" w:type="dxa"/>
                  <w:shd w:val="clear" w:color="auto" w:fill="CCCCCC"/>
                  <w:vAlign w:val="center"/>
                </w:tcPr>
                <w:p w:rsidR="008D00D2" w:rsidRPr="00DB3882" w:rsidRDefault="00E34B49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Connaissances associées</w:t>
                  </w:r>
                </w:p>
              </w:tc>
            </w:tr>
            <w:tr w:rsidR="008D00D2" w:rsidRPr="00DB3882" w:rsidTr="00307C73">
              <w:trPr>
                <w:tblCellSpacing w:w="15" w:type="dxa"/>
              </w:trPr>
              <w:tc>
                <w:tcPr>
                  <w:tcW w:w="10997" w:type="dxa"/>
                  <w:vAlign w:val="center"/>
                </w:tcPr>
                <w:p w:rsidR="00E34B49" w:rsidRPr="00DB3882" w:rsidRDefault="00E34B49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Connaissances fonctionnelles </w:t>
                  </w:r>
                  <w:r w:rsidR="00B031E1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des nomenclatures (CIM10, CCAM), maîtrise des outils informatiques.</w:t>
                  </w:r>
                </w:p>
                <w:p w:rsidR="00533874" w:rsidRPr="00DB3882" w:rsidRDefault="00E34B49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Connai</w:t>
                  </w:r>
                  <w:r w:rsidR="00B031E1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ssances des outils décisionnels</w:t>
                  </w:r>
                  <w:r w:rsidR="00A86003"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. </w:t>
                  </w:r>
                </w:p>
                <w:p w:rsidR="000E5437" w:rsidRPr="00DB3882" w:rsidRDefault="000E5437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</w:p>
              </w:tc>
            </w:tr>
            <w:tr w:rsidR="008D00D2" w:rsidRPr="00DB3882" w:rsidTr="00307C73">
              <w:trPr>
                <w:tblCellSpacing w:w="15" w:type="dxa"/>
              </w:trPr>
              <w:tc>
                <w:tcPr>
                  <w:tcW w:w="10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6699"/>
                  <w:vAlign w:val="center"/>
                </w:tcPr>
                <w:p w:rsidR="008D00D2" w:rsidRPr="00DB3882" w:rsidRDefault="008D00D2" w:rsidP="002E7C06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</w:p>
              </w:tc>
            </w:tr>
            <w:tr w:rsidR="008D00D2" w:rsidRPr="00DB3882" w:rsidTr="00307C73">
              <w:trPr>
                <w:tblCellSpacing w:w="15" w:type="dxa"/>
              </w:trPr>
              <w:tc>
                <w:tcPr>
                  <w:tcW w:w="10997" w:type="dxa"/>
                  <w:vAlign w:val="center"/>
                </w:tcPr>
                <w:p w:rsidR="00D8065B" w:rsidRPr="00DB3882" w:rsidRDefault="00D8065B" w:rsidP="002E7C06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</w:p>
              </w:tc>
            </w:tr>
            <w:tr w:rsidR="008D00D2" w:rsidRPr="00DB3882" w:rsidTr="00307C73">
              <w:trPr>
                <w:tblCellSpacing w:w="15" w:type="dxa"/>
              </w:trPr>
              <w:tc>
                <w:tcPr>
                  <w:tcW w:w="10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6699"/>
                  <w:vAlign w:val="center"/>
                </w:tcPr>
                <w:p w:rsidR="008D00D2" w:rsidRPr="00DB3882" w:rsidRDefault="00DC3B89" w:rsidP="002E7C06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>RISQUES PROFESSIONNELS ET MESURES PREVENTIVES</w:t>
                  </w:r>
                </w:p>
              </w:tc>
            </w:tr>
            <w:tr w:rsidR="008D00D2" w:rsidRPr="00DB3882" w:rsidTr="00307C73">
              <w:trPr>
                <w:tblCellSpacing w:w="15" w:type="dxa"/>
              </w:trPr>
              <w:tc>
                <w:tcPr>
                  <w:tcW w:w="10997" w:type="dxa"/>
                  <w:vAlign w:val="center"/>
                </w:tcPr>
                <w:p w:rsidR="008D00D2" w:rsidRPr="00DB3882" w:rsidRDefault="008D00D2" w:rsidP="00DB3882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</w:pPr>
                  <w:r w:rsidRPr="00DB3882">
                    <w:rPr>
                      <w:rFonts w:ascii="Verdana" w:hAnsi="Verdana"/>
                      <w:b/>
                      <w:bCs/>
                      <w:color w:val="003399"/>
                      <w:sz w:val="15"/>
                      <w:szCs w:val="15"/>
                    </w:rPr>
                    <w:t xml:space="preserve"> </w:t>
                  </w:r>
                </w:p>
              </w:tc>
            </w:tr>
          </w:tbl>
          <w:p w:rsidR="008D00D2" w:rsidRPr="00DB3882" w:rsidRDefault="008D00D2" w:rsidP="002E7C06">
            <w:pPr>
              <w:spacing w:after="0" w:line="240" w:lineRule="auto"/>
              <w:jc w:val="left"/>
              <w:rPr>
                <w:rFonts w:ascii="Verdana" w:hAnsi="Verdana"/>
                <w:b/>
                <w:bCs/>
                <w:color w:val="003399"/>
                <w:sz w:val="15"/>
                <w:szCs w:val="15"/>
              </w:rPr>
            </w:pPr>
          </w:p>
        </w:tc>
      </w:tr>
    </w:tbl>
    <w:p w:rsidR="00E87833" w:rsidRDefault="00E87833" w:rsidP="00383B0C"/>
    <w:sectPr w:rsidR="00E87833" w:rsidSect="000E5437">
      <w:pgSz w:w="11907" w:h="16840"/>
      <w:pgMar w:top="1134" w:right="1134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5D"/>
    <w:multiLevelType w:val="hybridMultilevel"/>
    <w:tmpl w:val="01E2724E"/>
    <w:lvl w:ilvl="0" w:tplc="6AEA1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9647B6"/>
    <w:multiLevelType w:val="hybridMultilevel"/>
    <w:tmpl w:val="3176DC1C"/>
    <w:lvl w:ilvl="0" w:tplc="5394EE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645F9"/>
    <w:multiLevelType w:val="hybridMultilevel"/>
    <w:tmpl w:val="23863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D5883"/>
    <w:multiLevelType w:val="hybridMultilevel"/>
    <w:tmpl w:val="C1F45414"/>
    <w:lvl w:ilvl="0" w:tplc="284EB2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DCC2DBE-B752-4CC2-92B0-ACADD2B29033}"/>
    <w:docVar w:name="dgnword-eventsink" w:val="85509152"/>
  </w:docVars>
  <w:rsids>
    <w:rsidRoot w:val="008D00D2"/>
    <w:rsid w:val="00087B90"/>
    <w:rsid w:val="000D05D4"/>
    <w:rsid w:val="000E374F"/>
    <w:rsid w:val="000E5437"/>
    <w:rsid w:val="00121990"/>
    <w:rsid w:val="001926DA"/>
    <w:rsid w:val="001C49F0"/>
    <w:rsid w:val="001D2EC8"/>
    <w:rsid w:val="00225AFE"/>
    <w:rsid w:val="00260C1F"/>
    <w:rsid w:val="002A3F99"/>
    <w:rsid w:val="002E7C06"/>
    <w:rsid w:val="00307C73"/>
    <w:rsid w:val="003148F7"/>
    <w:rsid w:val="00383B0C"/>
    <w:rsid w:val="003A669B"/>
    <w:rsid w:val="0041378D"/>
    <w:rsid w:val="004163FA"/>
    <w:rsid w:val="00421958"/>
    <w:rsid w:val="00472CD7"/>
    <w:rsid w:val="004F19DE"/>
    <w:rsid w:val="004F31E5"/>
    <w:rsid w:val="005052D7"/>
    <w:rsid w:val="00533874"/>
    <w:rsid w:val="00565070"/>
    <w:rsid w:val="005A44C6"/>
    <w:rsid w:val="0067726A"/>
    <w:rsid w:val="007274D8"/>
    <w:rsid w:val="007946BF"/>
    <w:rsid w:val="007A5FBE"/>
    <w:rsid w:val="008209A2"/>
    <w:rsid w:val="008549FB"/>
    <w:rsid w:val="008C7158"/>
    <w:rsid w:val="008D00D2"/>
    <w:rsid w:val="008E4D55"/>
    <w:rsid w:val="00916BEB"/>
    <w:rsid w:val="00990781"/>
    <w:rsid w:val="009970A9"/>
    <w:rsid w:val="009B2299"/>
    <w:rsid w:val="00A13BB5"/>
    <w:rsid w:val="00A41DA4"/>
    <w:rsid w:val="00A825FE"/>
    <w:rsid w:val="00A86003"/>
    <w:rsid w:val="00AA1328"/>
    <w:rsid w:val="00AC3D07"/>
    <w:rsid w:val="00B031E1"/>
    <w:rsid w:val="00B04B16"/>
    <w:rsid w:val="00B964DF"/>
    <w:rsid w:val="00BE2063"/>
    <w:rsid w:val="00C6196C"/>
    <w:rsid w:val="00CA2BD4"/>
    <w:rsid w:val="00CD7F69"/>
    <w:rsid w:val="00D0178F"/>
    <w:rsid w:val="00D30B7A"/>
    <w:rsid w:val="00D5492A"/>
    <w:rsid w:val="00D8065B"/>
    <w:rsid w:val="00D94854"/>
    <w:rsid w:val="00DB3882"/>
    <w:rsid w:val="00DB4F7D"/>
    <w:rsid w:val="00DC3B89"/>
    <w:rsid w:val="00DE7709"/>
    <w:rsid w:val="00E34B49"/>
    <w:rsid w:val="00E54117"/>
    <w:rsid w:val="00E83581"/>
    <w:rsid w:val="00E87833"/>
    <w:rsid w:val="00EC070D"/>
    <w:rsid w:val="00F33FEE"/>
    <w:rsid w:val="00F44BCE"/>
    <w:rsid w:val="00F54B2B"/>
    <w:rsid w:val="00F6413E"/>
    <w:rsid w:val="00F74221"/>
    <w:rsid w:val="00FE392C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80" w:line="280" w:lineRule="atLeast"/>
      <w:jc w:val="both"/>
    </w:pPr>
    <w:rPr>
      <w:rFonts w:ascii="Arial" w:hAnsi="Arial"/>
      <w:sz w:val="24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customStyle="1" w:styleId="Adresse">
    <w:name w:val="Adresse"/>
    <w:basedOn w:val="Normal"/>
    <w:next w:val="DateLet"/>
    <w:pPr>
      <w:spacing w:before="840" w:after="840" w:line="278" w:lineRule="atLeast"/>
      <w:ind w:left="2921"/>
      <w:jc w:val="left"/>
    </w:pPr>
  </w:style>
  <w:style w:type="paragraph" w:customStyle="1" w:styleId="DateLet">
    <w:name w:val="DateLet"/>
    <w:basedOn w:val="Normal"/>
    <w:next w:val="Titre"/>
    <w:pPr>
      <w:spacing w:after="1401"/>
      <w:ind w:left="2921"/>
      <w:jc w:val="left"/>
    </w:pPr>
  </w:style>
  <w:style w:type="paragraph" w:styleId="Titre">
    <w:name w:val="Title"/>
    <w:basedOn w:val="Normal"/>
    <w:next w:val="Corps"/>
    <w:qFormat/>
    <w:pPr>
      <w:spacing w:after="800"/>
      <w:ind w:firstLine="567"/>
      <w:jc w:val="left"/>
    </w:pPr>
  </w:style>
  <w:style w:type="paragraph" w:customStyle="1" w:styleId="Corps">
    <w:name w:val="Corps"/>
    <w:basedOn w:val="Normal"/>
    <w:pPr>
      <w:ind w:firstLine="567"/>
    </w:pPr>
  </w:style>
  <w:style w:type="paragraph" w:customStyle="1" w:styleId="1-lettre">
    <w:name w:val="1-lettre"/>
    <w:basedOn w:val="Normal"/>
    <w:next w:val="Adresse"/>
  </w:style>
  <w:style w:type="paragraph" w:customStyle="1" w:styleId="Avdr">
    <w:name w:val="Avdr"/>
    <w:basedOn w:val="Normal"/>
    <w:next w:val="Runion"/>
    <w:pPr>
      <w:spacing w:after="2260"/>
      <w:jc w:val="center"/>
    </w:pPr>
    <w:rPr>
      <w:b/>
    </w:rPr>
  </w:style>
  <w:style w:type="paragraph" w:customStyle="1" w:styleId="Runion">
    <w:name w:val="Réunion"/>
    <w:basedOn w:val="Normal"/>
    <w:pPr>
      <w:tabs>
        <w:tab w:val="left" w:pos="1843"/>
        <w:tab w:val="left" w:pos="2268"/>
      </w:tabs>
      <w:spacing w:after="560"/>
      <w:ind w:left="2268" w:hanging="2268"/>
    </w:pPr>
  </w:style>
  <w:style w:type="paragraph" w:customStyle="1" w:styleId="2-Noteattention">
    <w:name w:val="2-Note attention"/>
    <w:basedOn w:val="Normal"/>
    <w:next w:val="DateNot"/>
  </w:style>
  <w:style w:type="paragraph" w:customStyle="1" w:styleId="DateNot">
    <w:name w:val="DateNot"/>
    <w:basedOn w:val="Adresse"/>
    <w:next w:val="Natt"/>
    <w:pPr>
      <w:spacing w:before="1440" w:after="1140"/>
      <w:ind w:left="3969"/>
    </w:pPr>
  </w:style>
  <w:style w:type="paragraph" w:customStyle="1" w:styleId="Natt">
    <w:name w:val="Natt"/>
    <w:basedOn w:val="Normal"/>
    <w:next w:val="Objet"/>
    <w:pPr>
      <w:spacing w:after="600"/>
      <w:jc w:val="center"/>
    </w:pPr>
  </w:style>
  <w:style w:type="paragraph" w:customStyle="1" w:styleId="Objet">
    <w:name w:val="Objet"/>
    <w:basedOn w:val="Normal"/>
    <w:next w:val="Corps"/>
    <w:pPr>
      <w:tabs>
        <w:tab w:val="left" w:pos="1134"/>
      </w:tabs>
      <w:spacing w:after="1140" w:line="278" w:lineRule="atLeast"/>
      <w:ind w:left="1134" w:hanging="1134"/>
      <w:jc w:val="left"/>
    </w:pPr>
  </w:style>
  <w:style w:type="paragraph" w:customStyle="1" w:styleId="3-Noteservice">
    <w:name w:val="3-Note service"/>
    <w:basedOn w:val="Normal"/>
    <w:next w:val="DateNotS"/>
  </w:style>
  <w:style w:type="paragraph" w:customStyle="1" w:styleId="DateNotS">
    <w:name w:val="DateNotS"/>
    <w:basedOn w:val="DateNot"/>
    <w:next w:val="Nds"/>
  </w:style>
  <w:style w:type="paragraph" w:customStyle="1" w:styleId="Nds">
    <w:name w:val="Nds"/>
    <w:basedOn w:val="Normal"/>
    <w:next w:val="Objet"/>
    <w:pPr>
      <w:spacing w:after="2260"/>
      <w:jc w:val="center"/>
    </w:pPr>
    <w:rPr>
      <w:b/>
    </w:rPr>
  </w:style>
  <w:style w:type="paragraph" w:customStyle="1" w:styleId="4-Avisderunion">
    <w:name w:val="4-Avis de réunion"/>
    <w:basedOn w:val="Normal"/>
    <w:next w:val="DateNotR"/>
  </w:style>
  <w:style w:type="paragraph" w:customStyle="1" w:styleId="DateNotR">
    <w:name w:val="DateNotR"/>
    <w:basedOn w:val="DateNotS"/>
    <w:next w:val="Avdr"/>
  </w:style>
  <w:style w:type="paragraph" w:customStyle="1" w:styleId="Point">
    <w:name w:val="Point"/>
    <w:basedOn w:val="Normal"/>
    <w:pPr>
      <w:tabs>
        <w:tab w:val="left" w:pos="851"/>
      </w:tabs>
      <w:spacing w:after="0"/>
      <w:ind w:left="851" w:hanging="284"/>
    </w:pPr>
  </w:style>
  <w:style w:type="paragraph" w:customStyle="1" w:styleId="Rfrences">
    <w:name w:val="Références"/>
    <w:basedOn w:val="Normal"/>
    <w:pPr>
      <w:tabs>
        <w:tab w:val="left" w:pos="993"/>
      </w:tabs>
      <w:spacing w:after="278" w:line="278" w:lineRule="atLeast"/>
      <w:ind w:left="993" w:hanging="993"/>
      <w:jc w:val="left"/>
    </w:pPr>
  </w:style>
  <w:style w:type="paragraph" w:styleId="Signature">
    <w:name w:val="Signature"/>
    <w:basedOn w:val="Normal"/>
    <w:pPr>
      <w:spacing w:before="1560" w:after="560"/>
      <w:ind w:left="1520"/>
      <w:jc w:val="center"/>
    </w:pPr>
  </w:style>
  <w:style w:type="paragraph" w:customStyle="1" w:styleId="Tiret">
    <w:name w:val="Tiret"/>
    <w:basedOn w:val="Normal"/>
    <w:pPr>
      <w:tabs>
        <w:tab w:val="left" w:pos="567"/>
      </w:tabs>
      <w:ind w:left="567" w:hanging="284"/>
    </w:pPr>
  </w:style>
  <w:style w:type="paragraph" w:customStyle="1" w:styleId="Normal1">
    <w:name w:val="Normal1"/>
    <w:pPr>
      <w:spacing w:line="278" w:lineRule="atLeast"/>
    </w:pPr>
    <w:rPr>
      <w:rFonts w:ascii="Helvetica" w:hAnsi="Helvetica"/>
      <w:sz w:val="24"/>
    </w:rPr>
  </w:style>
  <w:style w:type="paragraph" w:styleId="TM1">
    <w:name w:val="toc 1"/>
    <w:basedOn w:val="Normal"/>
    <w:next w:val="Normal"/>
    <w:autoRedefine/>
    <w:semiHidden/>
    <w:pPr>
      <w:spacing w:after="0" w:line="240" w:lineRule="auto"/>
      <w:jc w:val="left"/>
    </w:pPr>
    <w:rPr>
      <w:rFonts w:ascii="Times New Roman" w:hAnsi="Times New Roman"/>
      <w:b/>
      <w:bCs/>
      <w:sz w:val="40"/>
      <w:szCs w:val="24"/>
    </w:rPr>
  </w:style>
  <w:style w:type="paragraph" w:styleId="TM2">
    <w:name w:val="toc 2"/>
    <w:basedOn w:val="Normal"/>
    <w:next w:val="Normal"/>
    <w:autoRedefine/>
    <w:semiHidden/>
    <w:pPr>
      <w:spacing w:after="0" w:line="240" w:lineRule="auto"/>
      <w:ind w:left="240"/>
      <w:jc w:val="left"/>
    </w:pPr>
    <w:rPr>
      <w:rFonts w:ascii="Times New Roman" w:hAnsi="Times New Roman"/>
      <w:b/>
      <w:bCs/>
      <w:sz w:val="28"/>
      <w:szCs w:val="24"/>
    </w:rPr>
  </w:style>
  <w:style w:type="character" w:customStyle="1" w:styleId="style41">
    <w:name w:val="style41"/>
    <w:rsid w:val="008D00D2"/>
    <w:rPr>
      <w:sz w:val="18"/>
      <w:szCs w:val="18"/>
    </w:rPr>
  </w:style>
  <w:style w:type="character" w:customStyle="1" w:styleId="style51">
    <w:name w:val="style51"/>
    <w:rsid w:val="008D00D2"/>
    <w:rPr>
      <w:sz w:val="21"/>
      <w:szCs w:val="21"/>
    </w:rPr>
  </w:style>
  <w:style w:type="character" w:customStyle="1" w:styleId="textegras11">
    <w:name w:val="textegras11"/>
    <w:rsid w:val="008D00D2"/>
    <w:rPr>
      <w:rFonts w:ascii="Verdana" w:hAnsi="Verdana" w:hint="default"/>
      <w:b/>
      <w:bCs/>
      <w:sz w:val="15"/>
      <w:szCs w:val="15"/>
    </w:rPr>
  </w:style>
  <w:style w:type="character" w:styleId="lev">
    <w:name w:val="Strong"/>
    <w:qFormat/>
    <w:rsid w:val="008D00D2"/>
    <w:rPr>
      <w:b/>
      <w:bCs/>
    </w:rPr>
  </w:style>
  <w:style w:type="paragraph" w:styleId="PrformatHTML">
    <w:name w:val="HTML Preformatted"/>
    <w:basedOn w:val="Normal"/>
    <w:rsid w:val="008D0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</w:rPr>
  </w:style>
  <w:style w:type="paragraph" w:styleId="NormalWeb">
    <w:name w:val="Normal (Web)"/>
    <w:basedOn w:val="Normal"/>
    <w:rsid w:val="008D00D2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paragraph" w:customStyle="1" w:styleId="Default">
    <w:name w:val="Default"/>
    <w:rsid w:val="0042195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3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80" w:line="280" w:lineRule="atLeast"/>
      <w:jc w:val="both"/>
    </w:pPr>
    <w:rPr>
      <w:rFonts w:ascii="Arial" w:hAnsi="Arial"/>
      <w:sz w:val="24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customStyle="1" w:styleId="Adresse">
    <w:name w:val="Adresse"/>
    <w:basedOn w:val="Normal"/>
    <w:next w:val="DateLet"/>
    <w:pPr>
      <w:spacing w:before="840" w:after="840" w:line="278" w:lineRule="atLeast"/>
      <w:ind w:left="2921"/>
      <w:jc w:val="left"/>
    </w:pPr>
  </w:style>
  <w:style w:type="paragraph" w:customStyle="1" w:styleId="DateLet">
    <w:name w:val="DateLet"/>
    <w:basedOn w:val="Normal"/>
    <w:next w:val="Titre"/>
    <w:pPr>
      <w:spacing w:after="1401"/>
      <w:ind w:left="2921"/>
      <w:jc w:val="left"/>
    </w:pPr>
  </w:style>
  <w:style w:type="paragraph" w:styleId="Titre">
    <w:name w:val="Title"/>
    <w:basedOn w:val="Normal"/>
    <w:next w:val="Corps"/>
    <w:qFormat/>
    <w:pPr>
      <w:spacing w:after="800"/>
      <w:ind w:firstLine="567"/>
      <w:jc w:val="left"/>
    </w:pPr>
  </w:style>
  <w:style w:type="paragraph" w:customStyle="1" w:styleId="Corps">
    <w:name w:val="Corps"/>
    <w:basedOn w:val="Normal"/>
    <w:pPr>
      <w:ind w:firstLine="567"/>
    </w:pPr>
  </w:style>
  <w:style w:type="paragraph" w:customStyle="1" w:styleId="1-lettre">
    <w:name w:val="1-lettre"/>
    <w:basedOn w:val="Normal"/>
    <w:next w:val="Adresse"/>
  </w:style>
  <w:style w:type="paragraph" w:customStyle="1" w:styleId="Avdr">
    <w:name w:val="Avdr"/>
    <w:basedOn w:val="Normal"/>
    <w:next w:val="Runion"/>
    <w:pPr>
      <w:spacing w:after="2260"/>
      <w:jc w:val="center"/>
    </w:pPr>
    <w:rPr>
      <w:b/>
    </w:rPr>
  </w:style>
  <w:style w:type="paragraph" w:customStyle="1" w:styleId="Runion">
    <w:name w:val="Réunion"/>
    <w:basedOn w:val="Normal"/>
    <w:pPr>
      <w:tabs>
        <w:tab w:val="left" w:pos="1843"/>
        <w:tab w:val="left" w:pos="2268"/>
      </w:tabs>
      <w:spacing w:after="560"/>
      <w:ind w:left="2268" w:hanging="2268"/>
    </w:pPr>
  </w:style>
  <w:style w:type="paragraph" w:customStyle="1" w:styleId="2-Noteattention">
    <w:name w:val="2-Note attention"/>
    <w:basedOn w:val="Normal"/>
    <w:next w:val="DateNot"/>
  </w:style>
  <w:style w:type="paragraph" w:customStyle="1" w:styleId="DateNot">
    <w:name w:val="DateNot"/>
    <w:basedOn w:val="Adresse"/>
    <w:next w:val="Natt"/>
    <w:pPr>
      <w:spacing w:before="1440" w:after="1140"/>
      <w:ind w:left="3969"/>
    </w:pPr>
  </w:style>
  <w:style w:type="paragraph" w:customStyle="1" w:styleId="Natt">
    <w:name w:val="Natt"/>
    <w:basedOn w:val="Normal"/>
    <w:next w:val="Objet"/>
    <w:pPr>
      <w:spacing w:after="600"/>
      <w:jc w:val="center"/>
    </w:pPr>
  </w:style>
  <w:style w:type="paragraph" w:customStyle="1" w:styleId="Objet">
    <w:name w:val="Objet"/>
    <w:basedOn w:val="Normal"/>
    <w:next w:val="Corps"/>
    <w:pPr>
      <w:tabs>
        <w:tab w:val="left" w:pos="1134"/>
      </w:tabs>
      <w:spacing w:after="1140" w:line="278" w:lineRule="atLeast"/>
      <w:ind w:left="1134" w:hanging="1134"/>
      <w:jc w:val="left"/>
    </w:pPr>
  </w:style>
  <w:style w:type="paragraph" w:customStyle="1" w:styleId="3-Noteservice">
    <w:name w:val="3-Note service"/>
    <w:basedOn w:val="Normal"/>
    <w:next w:val="DateNotS"/>
  </w:style>
  <w:style w:type="paragraph" w:customStyle="1" w:styleId="DateNotS">
    <w:name w:val="DateNotS"/>
    <w:basedOn w:val="DateNot"/>
    <w:next w:val="Nds"/>
  </w:style>
  <w:style w:type="paragraph" w:customStyle="1" w:styleId="Nds">
    <w:name w:val="Nds"/>
    <w:basedOn w:val="Normal"/>
    <w:next w:val="Objet"/>
    <w:pPr>
      <w:spacing w:after="2260"/>
      <w:jc w:val="center"/>
    </w:pPr>
    <w:rPr>
      <w:b/>
    </w:rPr>
  </w:style>
  <w:style w:type="paragraph" w:customStyle="1" w:styleId="4-Avisderunion">
    <w:name w:val="4-Avis de réunion"/>
    <w:basedOn w:val="Normal"/>
    <w:next w:val="DateNotR"/>
  </w:style>
  <w:style w:type="paragraph" w:customStyle="1" w:styleId="DateNotR">
    <w:name w:val="DateNotR"/>
    <w:basedOn w:val="DateNotS"/>
    <w:next w:val="Avdr"/>
  </w:style>
  <w:style w:type="paragraph" w:customStyle="1" w:styleId="Point">
    <w:name w:val="Point"/>
    <w:basedOn w:val="Normal"/>
    <w:pPr>
      <w:tabs>
        <w:tab w:val="left" w:pos="851"/>
      </w:tabs>
      <w:spacing w:after="0"/>
      <w:ind w:left="851" w:hanging="284"/>
    </w:pPr>
  </w:style>
  <w:style w:type="paragraph" w:customStyle="1" w:styleId="Rfrences">
    <w:name w:val="Références"/>
    <w:basedOn w:val="Normal"/>
    <w:pPr>
      <w:tabs>
        <w:tab w:val="left" w:pos="993"/>
      </w:tabs>
      <w:spacing w:after="278" w:line="278" w:lineRule="atLeast"/>
      <w:ind w:left="993" w:hanging="993"/>
      <w:jc w:val="left"/>
    </w:pPr>
  </w:style>
  <w:style w:type="paragraph" w:styleId="Signature">
    <w:name w:val="Signature"/>
    <w:basedOn w:val="Normal"/>
    <w:pPr>
      <w:spacing w:before="1560" w:after="560"/>
      <w:ind w:left="1520"/>
      <w:jc w:val="center"/>
    </w:pPr>
  </w:style>
  <w:style w:type="paragraph" w:customStyle="1" w:styleId="Tiret">
    <w:name w:val="Tiret"/>
    <w:basedOn w:val="Normal"/>
    <w:pPr>
      <w:tabs>
        <w:tab w:val="left" w:pos="567"/>
      </w:tabs>
      <w:ind w:left="567" w:hanging="284"/>
    </w:pPr>
  </w:style>
  <w:style w:type="paragraph" w:customStyle="1" w:styleId="Normal1">
    <w:name w:val="Normal1"/>
    <w:pPr>
      <w:spacing w:line="278" w:lineRule="atLeast"/>
    </w:pPr>
    <w:rPr>
      <w:rFonts w:ascii="Helvetica" w:hAnsi="Helvetica"/>
      <w:sz w:val="24"/>
    </w:rPr>
  </w:style>
  <w:style w:type="paragraph" w:styleId="TM1">
    <w:name w:val="toc 1"/>
    <w:basedOn w:val="Normal"/>
    <w:next w:val="Normal"/>
    <w:autoRedefine/>
    <w:semiHidden/>
    <w:pPr>
      <w:spacing w:after="0" w:line="240" w:lineRule="auto"/>
      <w:jc w:val="left"/>
    </w:pPr>
    <w:rPr>
      <w:rFonts w:ascii="Times New Roman" w:hAnsi="Times New Roman"/>
      <w:b/>
      <w:bCs/>
      <w:sz w:val="40"/>
      <w:szCs w:val="24"/>
    </w:rPr>
  </w:style>
  <w:style w:type="paragraph" w:styleId="TM2">
    <w:name w:val="toc 2"/>
    <w:basedOn w:val="Normal"/>
    <w:next w:val="Normal"/>
    <w:autoRedefine/>
    <w:semiHidden/>
    <w:pPr>
      <w:spacing w:after="0" w:line="240" w:lineRule="auto"/>
      <w:ind w:left="240"/>
      <w:jc w:val="left"/>
    </w:pPr>
    <w:rPr>
      <w:rFonts w:ascii="Times New Roman" w:hAnsi="Times New Roman"/>
      <w:b/>
      <w:bCs/>
      <w:sz w:val="28"/>
      <w:szCs w:val="24"/>
    </w:rPr>
  </w:style>
  <w:style w:type="character" w:customStyle="1" w:styleId="style41">
    <w:name w:val="style41"/>
    <w:rsid w:val="008D00D2"/>
    <w:rPr>
      <w:sz w:val="18"/>
      <w:szCs w:val="18"/>
    </w:rPr>
  </w:style>
  <w:style w:type="character" w:customStyle="1" w:styleId="style51">
    <w:name w:val="style51"/>
    <w:rsid w:val="008D00D2"/>
    <w:rPr>
      <w:sz w:val="21"/>
      <w:szCs w:val="21"/>
    </w:rPr>
  </w:style>
  <w:style w:type="character" w:customStyle="1" w:styleId="textegras11">
    <w:name w:val="textegras11"/>
    <w:rsid w:val="008D00D2"/>
    <w:rPr>
      <w:rFonts w:ascii="Verdana" w:hAnsi="Verdana" w:hint="default"/>
      <w:b/>
      <w:bCs/>
      <w:sz w:val="15"/>
      <w:szCs w:val="15"/>
    </w:rPr>
  </w:style>
  <w:style w:type="character" w:styleId="lev">
    <w:name w:val="Strong"/>
    <w:qFormat/>
    <w:rsid w:val="008D00D2"/>
    <w:rPr>
      <w:b/>
      <w:bCs/>
    </w:rPr>
  </w:style>
  <w:style w:type="paragraph" w:styleId="PrformatHTML">
    <w:name w:val="HTML Preformatted"/>
    <w:basedOn w:val="Normal"/>
    <w:rsid w:val="008D0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</w:rPr>
  </w:style>
  <w:style w:type="paragraph" w:styleId="NormalWeb">
    <w:name w:val="Normal (Web)"/>
    <w:basedOn w:val="Normal"/>
    <w:rsid w:val="008D00D2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paragraph" w:customStyle="1" w:styleId="Default">
    <w:name w:val="Default"/>
    <w:rsid w:val="0042195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EEW - Fiche de recrutement</vt:lpstr>
    </vt:vector>
  </TitlesOfParts>
  <Company>aphp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EEW - Fiche de recrutement</dc:title>
  <dc:creator>nirin-c</dc:creator>
  <cp:lastModifiedBy>VAN-GYSEL Damien</cp:lastModifiedBy>
  <cp:revision>5</cp:revision>
  <cp:lastPrinted>2011-08-23T06:45:00Z</cp:lastPrinted>
  <dcterms:created xsi:type="dcterms:W3CDTF">2019-10-15T12:27:00Z</dcterms:created>
  <dcterms:modified xsi:type="dcterms:W3CDTF">2019-10-30T15:12:00Z</dcterms:modified>
</cp:coreProperties>
</file>