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62A" w:rsidRDefault="0012762A" w:rsidP="0012762A">
      <w:pPr>
        <w:pStyle w:val="NormalWeb"/>
        <w:spacing w:line="330" w:lineRule="atLeast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Personne à contacter : D</w:t>
      </w:r>
      <w:r>
        <w:rPr>
          <w:rFonts w:ascii="Helvetica" w:hAnsi="Helvetica" w:cs="Helvetica"/>
          <w:color w:val="5A5A5A"/>
          <w:sz w:val="21"/>
          <w:szCs w:val="21"/>
        </w:rPr>
        <w:t xml:space="preserve">r </w:t>
      </w:r>
      <w:r>
        <w:rPr>
          <w:rFonts w:ascii="Helvetica" w:hAnsi="Helvetica" w:cs="Helvetica"/>
          <w:color w:val="5A5A5A"/>
          <w:sz w:val="21"/>
          <w:szCs w:val="21"/>
        </w:rPr>
        <w:t>Marie-Claude</w:t>
      </w:r>
      <w:r>
        <w:rPr>
          <w:rFonts w:ascii="Helvetica" w:hAnsi="Helvetica" w:cs="Helvetica"/>
          <w:color w:val="5A5A5A"/>
          <w:sz w:val="21"/>
          <w:szCs w:val="21"/>
        </w:rPr>
        <w:t xml:space="preserve"> </w:t>
      </w:r>
      <w:r>
        <w:rPr>
          <w:rFonts w:ascii="Helvetica" w:hAnsi="Helvetica" w:cs="Helvetica"/>
          <w:color w:val="5A5A5A"/>
          <w:sz w:val="21"/>
          <w:szCs w:val="21"/>
        </w:rPr>
        <w:t>Delesalle (01 30 86 44 65/01 30 86 38 11</w:t>
      </w:r>
      <w:r>
        <w:rPr>
          <w:rFonts w:ascii="Helvetica" w:hAnsi="Helvetica" w:cs="Helvetica"/>
          <w:color w:val="5A5A5A"/>
          <w:sz w:val="21"/>
          <w:szCs w:val="21"/>
        </w:rPr>
        <w:t>), cheffe de service Département d’Information Médicale</w:t>
      </w:r>
    </w:p>
    <w:p w:rsidR="0012762A" w:rsidRDefault="0012762A" w:rsidP="0012762A">
      <w:pPr>
        <w:pStyle w:val="NormalWeb"/>
        <w:spacing w:line="330" w:lineRule="atLeast"/>
        <w:rPr>
          <w:rFonts w:ascii="Helvetica" w:hAnsi="Helvetica" w:cs="Helvetica"/>
          <w:color w:val="5A5A5A"/>
          <w:sz w:val="21"/>
          <w:szCs w:val="21"/>
        </w:rPr>
      </w:pPr>
      <w:r>
        <w:rPr>
          <w:rStyle w:val="lev"/>
          <w:rFonts w:ascii="Helvetica" w:hAnsi="Helvetica" w:cs="Helvetica"/>
          <w:color w:val="5A5A5A"/>
          <w:sz w:val="21"/>
          <w:szCs w:val="21"/>
        </w:rPr>
        <w:t>IDENTIFICATION DU POSTE</w:t>
      </w:r>
    </w:p>
    <w:p w:rsidR="0012762A" w:rsidRDefault="0012762A" w:rsidP="0012762A">
      <w:pPr>
        <w:pStyle w:val="NormalWeb"/>
        <w:spacing w:line="330" w:lineRule="atLeast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Fonction : Technicien(ne) d’Information Médicale (TIM)</w:t>
      </w:r>
    </w:p>
    <w:p w:rsidR="0012762A" w:rsidRDefault="0012762A" w:rsidP="0012762A">
      <w:pPr>
        <w:pStyle w:val="NormalWeb"/>
        <w:spacing w:line="330" w:lineRule="atLeast"/>
        <w:rPr>
          <w:rFonts w:ascii="Helvetica" w:hAnsi="Helvetica" w:cs="Helvetica"/>
          <w:color w:val="5A5A5A"/>
          <w:sz w:val="21"/>
          <w:szCs w:val="21"/>
        </w:rPr>
      </w:pPr>
      <w:r>
        <w:rPr>
          <w:rStyle w:val="lev"/>
          <w:rFonts w:ascii="Helvetica" w:hAnsi="Helvetica" w:cs="Helvetica"/>
          <w:color w:val="5A5A5A"/>
          <w:sz w:val="21"/>
          <w:szCs w:val="21"/>
        </w:rPr>
        <w:t>Positions dans la structure</w:t>
      </w:r>
      <w:r>
        <w:rPr>
          <w:rFonts w:ascii="Helvetica" w:hAnsi="Helvetica" w:cs="Helvetica"/>
          <w:color w:val="5A5A5A"/>
          <w:sz w:val="21"/>
          <w:szCs w:val="21"/>
        </w:rPr>
        <w:t> :</w:t>
      </w:r>
    </w:p>
    <w:p w:rsidR="0012762A" w:rsidRDefault="0012762A" w:rsidP="0012762A">
      <w:pPr>
        <w:pStyle w:val="NormalWeb"/>
        <w:spacing w:line="330" w:lineRule="atLeast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Liaison hiérarchique : médecin chargé</w:t>
      </w:r>
      <w:r>
        <w:rPr>
          <w:rFonts w:ascii="Helvetica" w:hAnsi="Helvetica" w:cs="Helvetica"/>
          <w:color w:val="5A5A5A"/>
          <w:sz w:val="21"/>
          <w:szCs w:val="21"/>
        </w:rPr>
        <w:t xml:space="preserve"> du DIM</w:t>
      </w:r>
    </w:p>
    <w:p w:rsidR="0012762A" w:rsidRDefault="0012762A" w:rsidP="0012762A">
      <w:pPr>
        <w:pStyle w:val="NormalWeb"/>
        <w:spacing w:line="330" w:lineRule="atLeast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Liaisons fonctionnelles : secrétaires, paramédicaux et médecins des services clin</w:t>
      </w:r>
      <w:r>
        <w:rPr>
          <w:rFonts w:ascii="Helvetica" w:hAnsi="Helvetica" w:cs="Helvetica"/>
          <w:color w:val="5A5A5A"/>
          <w:sz w:val="21"/>
          <w:szCs w:val="21"/>
        </w:rPr>
        <w:t>iques, bureau des admissions</w:t>
      </w:r>
      <w:r>
        <w:rPr>
          <w:rFonts w:ascii="Helvetica" w:hAnsi="Helvetica" w:cs="Helvetica"/>
          <w:color w:val="5A5A5A"/>
          <w:sz w:val="21"/>
          <w:szCs w:val="21"/>
        </w:rPr>
        <w:t>, service informatique</w:t>
      </w:r>
    </w:p>
    <w:p w:rsidR="0012762A" w:rsidRDefault="0012762A" w:rsidP="0012762A">
      <w:pPr>
        <w:pStyle w:val="NormalWeb"/>
        <w:spacing w:line="330" w:lineRule="atLeast"/>
        <w:rPr>
          <w:rFonts w:ascii="Helvetica" w:hAnsi="Helvetica" w:cs="Helvetica"/>
          <w:color w:val="5A5A5A"/>
          <w:sz w:val="21"/>
          <w:szCs w:val="21"/>
        </w:rPr>
      </w:pPr>
      <w:r>
        <w:rPr>
          <w:rStyle w:val="lev"/>
          <w:rFonts w:ascii="Helvetica" w:hAnsi="Helvetica" w:cs="Helvetica"/>
          <w:color w:val="5A5A5A"/>
          <w:sz w:val="21"/>
          <w:szCs w:val="21"/>
        </w:rPr>
        <w:t>Type de poste</w:t>
      </w:r>
      <w:r>
        <w:rPr>
          <w:rFonts w:ascii="Helvetica" w:hAnsi="Helvetica" w:cs="Helvetica"/>
          <w:color w:val="5A5A5A"/>
          <w:sz w:val="21"/>
          <w:szCs w:val="21"/>
        </w:rPr>
        <w:t xml:space="preserve"> : CDI, temps plein. </w:t>
      </w:r>
      <w:r>
        <w:rPr>
          <w:rFonts w:ascii="Helvetica" w:hAnsi="Helvetica" w:cs="Helvetica"/>
          <w:color w:val="5A5A5A"/>
          <w:sz w:val="21"/>
          <w:szCs w:val="21"/>
        </w:rPr>
        <w:t>Statut TSH (p</w:t>
      </w:r>
      <w:r>
        <w:rPr>
          <w:rFonts w:ascii="Helvetica" w:hAnsi="Helvetica" w:cs="Helvetica"/>
          <w:color w:val="5A5A5A"/>
          <w:sz w:val="21"/>
          <w:szCs w:val="21"/>
        </w:rPr>
        <w:t>ossi</w:t>
      </w:r>
      <w:r>
        <w:rPr>
          <w:rFonts w:ascii="Helvetica" w:hAnsi="Helvetica" w:cs="Helvetica"/>
          <w:color w:val="5A5A5A"/>
          <w:sz w:val="21"/>
          <w:szCs w:val="21"/>
        </w:rPr>
        <w:t>bilité de concours</w:t>
      </w:r>
      <w:r>
        <w:rPr>
          <w:rFonts w:ascii="Helvetica" w:hAnsi="Helvetica" w:cs="Helvetica"/>
          <w:color w:val="5A5A5A"/>
          <w:sz w:val="21"/>
          <w:szCs w:val="21"/>
        </w:rPr>
        <w:t xml:space="preserve"> en fonction du profil et des compétences du candidat</w:t>
      </w:r>
      <w:r>
        <w:rPr>
          <w:rFonts w:ascii="Helvetica" w:hAnsi="Helvetica" w:cs="Helvetica"/>
          <w:color w:val="5A5A5A"/>
          <w:sz w:val="21"/>
          <w:szCs w:val="21"/>
        </w:rPr>
        <w:t>)</w:t>
      </w:r>
    </w:p>
    <w:p w:rsidR="0012762A" w:rsidRDefault="0012762A" w:rsidP="0012762A">
      <w:pPr>
        <w:pStyle w:val="NormalWeb"/>
        <w:spacing w:line="330" w:lineRule="atLeast"/>
        <w:rPr>
          <w:rFonts w:ascii="Helvetica" w:hAnsi="Helvetica" w:cs="Helvetica"/>
          <w:color w:val="5A5A5A"/>
          <w:sz w:val="21"/>
          <w:szCs w:val="21"/>
        </w:rPr>
      </w:pPr>
      <w:r>
        <w:rPr>
          <w:rStyle w:val="lev"/>
          <w:rFonts w:ascii="Helvetica" w:hAnsi="Helvetica" w:cs="Helvetica"/>
          <w:color w:val="5A5A5A"/>
          <w:sz w:val="21"/>
          <w:szCs w:val="21"/>
        </w:rPr>
        <w:t>Localisation </w:t>
      </w:r>
      <w:r>
        <w:rPr>
          <w:rFonts w:ascii="Helvetica" w:hAnsi="Helvetica" w:cs="Helvetica"/>
          <w:color w:val="5A5A5A"/>
          <w:sz w:val="21"/>
          <w:szCs w:val="21"/>
        </w:rPr>
        <w:t xml:space="preserve">: </w:t>
      </w:r>
      <w:r>
        <w:rPr>
          <w:rFonts w:ascii="Helvetica" w:hAnsi="Helvetica" w:cs="Helvetica"/>
          <w:color w:val="5A5A5A"/>
          <w:sz w:val="21"/>
          <w:szCs w:val="21"/>
        </w:rPr>
        <w:t>Centre hospitalier Théophile Roussel, 1 rue Philippe Mithouard  78360 Montesson (par Gare Saint-Lazare ou RER A Sartrouville)</w:t>
      </w:r>
    </w:p>
    <w:p w:rsidR="0012762A" w:rsidRDefault="0012762A" w:rsidP="0012762A">
      <w:pPr>
        <w:pStyle w:val="NormalWeb"/>
        <w:spacing w:line="330" w:lineRule="atLeast"/>
        <w:rPr>
          <w:rFonts w:ascii="Helvetica" w:hAnsi="Helvetica" w:cs="Helvetica"/>
          <w:color w:val="5A5A5A"/>
          <w:sz w:val="21"/>
          <w:szCs w:val="21"/>
        </w:rPr>
      </w:pPr>
      <w:r>
        <w:rPr>
          <w:rStyle w:val="lev"/>
          <w:rFonts w:ascii="Helvetica" w:hAnsi="Helvetica" w:cs="Helvetica"/>
          <w:color w:val="5A5A5A"/>
          <w:sz w:val="21"/>
          <w:szCs w:val="21"/>
        </w:rPr>
        <w:t>Présentation de l’équipe et du service</w:t>
      </w:r>
      <w:r>
        <w:rPr>
          <w:rFonts w:ascii="Helvetica" w:hAnsi="Helvetica" w:cs="Helvetica"/>
          <w:color w:val="5A5A5A"/>
          <w:sz w:val="21"/>
          <w:szCs w:val="21"/>
        </w:rPr>
        <w:t> :</w:t>
      </w:r>
    </w:p>
    <w:p w:rsidR="0012762A" w:rsidRDefault="0012762A" w:rsidP="0012762A">
      <w:pPr>
        <w:pStyle w:val="NormalWeb"/>
        <w:spacing w:line="330" w:lineRule="atLeast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L</w:t>
      </w:r>
      <w:r>
        <w:rPr>
          <w:rFonts w:ascii="Helvetica" w:hAnsi="Helvetica" w:cs="Helvetica"/>
          <w:color w:val="5A5A5A"/>
          <w:sz w:val="21"/>
          <w:szCs w:val="21"/>
        </w:rPr>
        <w:t>e centre hospitalier Théophile Roussel (CHTR), établissement public de santé mentale, fait partie du GHT Yvelines Nord.</w:t>
      </w:r>
      <w:r>
        <w:rPr>
          <w:rFonts w:ascii="Helvetica" w:hAnsi="Helvetica" w:cs="Helvetica"/>
          <w:color w:val="5A5A5A"/>
          <w:sz w:val="21"/>
          <w:szCs w:val="21"/>
        </w:rPr>
        <w:t xml:space="preserve"> Le Département d’In</w:t>
      </w:r>
      <w:r w:rsidR="007A1CB5">
        <w:rPr>
          <w:rFonts w:ascii="Helvetica" w:hAnsi="Helvetica" w:cs="Helvetica"/>
          <w:color w:val="5A5A5A"/>
          <w:sz w:val="21"/>
          <w:szCs w:val="21"/>
        </w:rPr>
        <w:t>formation Médicale</w:t>
      </w:r>
      <w:r>
        <w:rPr>
          <w:rFonts w:ascii="Helvetica" w:hAnsi="Helvetica" w:cs="Helvetica"/>
          <w:color w:val="5A5A5A"/>
          <w:sz w:val="21"/>
          <w:szCs w:val="21"/>
        </w:rPr>
        <w:t xml:space="preserve"> est en charge du traitement de l’informatio</w:t>
      </w:r>
      <w:r w:rsidR="007A1CB5">
        <w:rPr>
          <w:rFonts w:ascii="Helvetica" w:hAnsi="Helvetica" w:cs="Helvetica"/>
          <w:color w:val="5A5A5A"/>
          <w:sz w:val="21"/>
          <w:szCs w:val="21"/>
        </w:rPr>
        <w:t xml:space="preserve">n médicale, </w:t>
      </w:r>
      <w:r>
        <w:rPr>
          <w:rFonts w:ascii="Helvetica" w:hAnsi="Helvetica" w:cs="Helvetica"/>
          <w:color w:val="5A5A5A"/>
          <w:sz w:val="21"/>
          <w:szCs w:val="21"/>
        </w:rPr>
        <w:t xml:space="preserve">du </w:t>
      </w:r>
      <w:r w:rsidR="007A1CB5">
        <w:rPr>
          <w:rFonts w:ascii="Helvetica" w:hAnsi="Helvetica" w:cs="Helvetica"/>
          <w:color w:val="5A5A5A"/>
          <w:sz w:val="21"/>
          <w:szCs w:val="21"/>
        </w:rPr>
        <w:t xml:space="preserve">maintien du </w:t>
      </w:r>
      <w:r>
        <w:rPr>
          <w:rFonts w:ascii="Helvetica" w:hAnsi="Helvetica" w:cs="Helvetica"/>
          <w:color w:val="5A5A5A"/>
          <w:sz w:val="21"/>
          <w:szCs w:val="21"/>
        </w:rPr>
        <w:t>dossier pa</w:t>
      </w:r>
      <w:r w:rsidR="007A1CB5">
        <w:rPr>
          <w:rFonts w:ascii="Helvetica" w:hAnsi="Helvetica" w:cs="Helvetica"/>
          <w:color w:val="5A5A5A"/>
          <w:sz w:val="21"/>
          <w:szCs w:val="21"/>
        </w:rPr>
        <w:t>tient informatisé Cariatides</w:t>
      </w:r>
      <w:r>
        <w:rPr>
          <w:rFonts w:ascii="Helvetica" w:hAnsi="Helvetica" w:cs="Helvetica"/>
          <w:color w:val="5A5A5A"/>
          <w:sz w:val="21"/>
          <w:szCs w:val="21"/>
        </w:rPr>
        <w:t>, de l’identitovigilan</w:t>
      </w:r>
      <w:r w:rsidR="007A1CB5">
        <w:rPr>
          <w:rFonts w:ascii="Helvetica" w:hAnsi="Helvetica" w:cs="Helvetica"/>
          <w:color w:val="5A5A5A"/>
          <w:sz w:val="21"/>
          <w:szCs w:val="21"/>
        </w:rPr>
        <w:t xml:space="preserve">ce et </w:t>
      </w:r>
      <w:r>
        <w:rPr>
          <w:rFonts w:ascii="Helvetica" w:hAnsi="Helvetica" w:cs="Helvetica"/>
          <w:color w:val="5A5A5A"/>
          <w:sz w:val="21"/>
          <w:szCs w:val="21"/>
        </w:rPr>
        <w:t>des archives médicales.</w:t>
      </w:r>
    </w:p>
    <w:p w:rsidR="0012762A" w:rsidRDefault="007A1CB5" w:rsidP="0012762A">
      <w:pPr>
        <w:pStyle w:val="NormalWeb"/>
        <w:spacing w:line="330" w:lineRule="atLeast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La file active du CHTR est de 7 600 patients, il produit 55 0000 journées d’hospitalisation et 100 000 actes ambulatoires/an. L’équipe du DIM est composé de un médecin et deux TIM</w:t>
      </w:r>
      <w:r w:rsidR="0012762A">
        <w:rPr>
          <w:rFonts w:ascii="Helvetica" w:hAnsi="Helvetica" w:cs="Helvetica"/>
          <w:color w:val="5A5A5A"/>
          <w:sz w:val="21"/>
          <w:szCs w:val="21"/>
        </w:rPr>
        <w:t>.</w:t>
      </w:r>
      <w:r w:rsidR="00622A23">
        <w:rPr>
          <w:rFonts w:ascii="Helvetica" w:hAnsi="Helvetica" w:cs="Helvetica"/>
          <w:color w:val="5A5A5A"/>
          <w:sz w:val="21"/>
          <w:szCs w:val="21"/>
        </w:rPr>
        <w:t xml:space="preserve"> Le codage est décentralisé.</w:t>
      </w:r>
    </w:p>
    <w:p w:rsidR="0012762A" w:rsidRDefault="0012762A" w:rsidP="0012762A">
      <w:pPr>
        <w:pStyle w:val="NormalWeb"/>
        <w:spacing w:line="330" w:lineRule="atLeast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 </w:t>
      </w:r>
      <w:r>
        <w:rPr>
          <w:rStyle w:val="lev"/>
          <w:rFonts w:ascii="Helvetica" w:hAnsi="Helvetica" w:cs="Helvetica"/>
          <w:color w:val="5A5A5A"/>
          <w:sz w:val="21"/>
          <w:szCs w:val="21"/>
        </w:rPr>
        <w:t>Missions du poste </w:t>
      </w:r>
      <w:r>
        <w:rPr>
          <w:rFonts w:ascii="Helvetica" w:hAnsi="Helvetica" w:cs="Helvetica"/>
          <w:color w:val="5A5A5A"/>
          <w:sz w:val="21"/>
          <w:szCs w:val="21"/>
        </w:rPr>
        <w:t>:</w:t>
      </w:r>
    </w:p>
    <w:p w:rsidR="0012762A" w:rsidRDefault="0012762A" w:rsidP="0012762A">
      <w:pPr>
        <w:pStyle w:val="NormalWeb"/>
        <w:spacing w:line="330" w:lineRule="atLeast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La personne recrutée sera en charge de :</w:t>
      </w:r>
    </w:p>
    <w:p w:rsidR="0012762A" w:rsidRDefault="007A1CB5" w:rsidP="00622A23">
      <w:pPr>
        <w:pStyle w:val="NormalWeb"/>
        <w:numPr>
          <w:ilvl w:val="0"/>
          <w:numId w:val="2"/>
        </w:numPr>
        <w:spacing w:after="0" w:line="330" w:lineRule="atLeast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Suivre</w:t>
      </w:r>
      <w:r w:rsidR="0012762A">
        <w:rPr>
          <w:rFonts w:ascii="Helvetica" w:hAnsi="Helvetica" w:cs="Helvetica"/>
          <w:color w:val="5A5A5A"/>
          <w:sz w:val="21"/>
          <w:szCs w:val="21"/>
        </w:rPr>
        <w:t xml:space="preserve"> l’exhaustivité et la qualité des données </w:t>
      </w:r>
      <w:r>
        <w:rPr>
          <w:rFonts w:ascii="Helvetica" w:hAnsi="Helvetica" w:cs="Helvetica"/>
          <w:color w:val="5A5A5A"/>
          <w:sz w:val="21"/>
          <w:szCs w:val="21"/>
        </w:rPr>
        <w:t>RIMP</w:t>
      </w:r>
      <w:r w:rsidR="0012762A">
        <w:rPr>
          <w:rFonts w:ascii="Helvetica" w:hAnsi="Helvetica" w:cs="Helvetica"/>
          <w:color w:val="5A5A5A"/>
          <w:sz w:val="21"/>
          <w:szCs w:val="21"/>
        </w:rPr>
        <w:t xml:space="preserve"> (diagnostics et actes)</w:t>
      </w:r>
    </w:p>
    <w:p w:rsidR="0012762A" w:rsidRDefault="007A1CB5" w:rsidP="00622A23">
      <w:pPr>
        <w:pStyle w:val="NormalWeb"/>
        <w:numPr>
          <w:ilvl w:val="0"/>
          <w:numId w:val="2"/>
        </w:numPr>
        <w:spacing w:after="0" w:line="330" w:lineRule="atLeast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Réaliser les envois trimestri</w:t>
      </w:r>
      <w:r w:rsidR="0012762A">
        <w:rPr>
          <w:rFonts w:ascii="Helvetica" w:hAnsi="Helvetica" w:cs="Helvetica"/>
          <w:color w:val="5A5A5A"/>
          <w:sz w:val="21"/>
          <w:szCs w:val="21"/>
        </w:rPr>
        <w:t>els</w:t>
      </w:r>
    </w:p>
    <w:p w:rsidR="0012762A" w:rsidRDefault="0012762A" w:rsidP="00622A23">
      <w:pPr>
        <w:pStyle w:val="NormalWeb"/>
        <w:numPr>
          <w:ilvl w:val="0"/>
          <w:numId w:val="2"/>
        </w:numPr>
        <w:spacing w:after="0" w:line="330" w:lineRule="atLeast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Réaliser des requêtes propres au DIM</w:t>
      </w:r>
    </w:p>
    <w:p w:rsidR="0012762A" w:rsidRDefault="0012762A" w:rsidP="00622A23">
      <w:pPr>
        <w:pStyle w:val="NormalWeb"/>
        <w:numPr>
          <w:ilvl w:val="0"/>
          <w:numId w:val="2"/>
        </w:numPr>
        <w:spacing w:after="0" w:line="330" w:lineRule="atLeast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Participer aux contrôles internes et externes à l’établissement</w:t>
      </w:r>
    </w:p>
    <w:p w:rsidR="0012762A" w:rsidRDefault="0012762A" w:rsidP="00622A23">
      <w:pPr>
        <w:pStyle w:val="NormalWeb"/>
        <w:numPr>
          <w:ilvl w:val="0"/>
          <w:numId w:val="2"/>
        </w:numPr>
        <w:spacing w:after="0" w:line="330" w:lineRule="atLeast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 xml:space="preserve">Assurer la veille </w:t>
      </w:r>
      <w:r w:rsidR="007A1CB5">
        <w:rPr>
          <w:rFonts w:ascii="Helvetica" w:hAnsi="Helvetica" w:cs="Helvetica"/>
          <w:color w:val="5A5A5A"/>
          <w:sz w:val="21"/>
          <w:szCs w:val="21"/>
        </w:rPr>
        <w:t xml:space="preserve">technologique </w:t>
      </w:r>
      <w:r>
        <w:rPr>
          <w:rFonts w:ascii="Helvetica" w:hAnsi="Helvetica" w:cs="Helvetica"/>
          <w:color w:val="5A5A5A"/>
          <w:sz w:val="21"/>
          <w:szCs w:val="21"/>
        </w:rPr>
        <w:t>et la mise à jour des outils techniques</w:t>
      </w:r>
    </w:p>
    <w:p w:rsidR="0012762A" w:rsidRDefault="007A1CB5" w:rsidP="00622A23">
      <w:pPr>
        <w:pStyle w:val="NormalWeb"/>
        <w:numPr>
          <w:ilvl w:val="0"/>
          <w:numId w:val="2"/>
        </w:numPr>
        <w:spacing w:after="0" w:line="330" w:lineRule="atLeast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Assister l</w:t>
      </w:r>
      <w:r w:rsidR="00F91128">
        <w:rPr>
          <w:rFonts w:ascii="Helvetica" w:hAnsi="Helvetica" w:cs="Helvetica"/>
          <w:color w:val="5A5A5A"/>
          <w:sz w:val="21"/>
          <w:szCs w:val="21"/>
        </w:rPr>
        <w:t>es professionnels pour le codage</w:t>
      </w:r>
    </w:p>
    <w:p w:rsidR="0012762A" w:rsidRDefault="007A1CB5" w:rsidP="00622A23">
      <w:pPr>
        <w:pStyle w:val="NormalWeb"/>
        <w:numPr>
          <w:ilvl w:val="0"/>
          <w:numId w:val="2"/>
        </w:numPr>
        <w:spacing w:after="0" w:line="330" w:lineRule="atLeast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Assurer la Hotline à l’utilisation de Cariatides</w:t>
      </w:r>
    </w:p>
    <w:p w:rsidR="007A1CB5" w:rsidRDefault="00622A23" w:rsidP="00622A23">
      <w:pPr>
        <w:pStyle w:val="NormalWeb"/>
        <w:numPr>
          <w:ilvl w:val="0"/>
          <w:numId w:val="1"/>
        </w:numPr>
        <w:spacing w:after="0" w:line="330" w:lineRule="atLeast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Gérer les droits d’accès à Cariatides</w:t>
      </w:r>
    </w:p>
    <w:p w:rsidR="00622A23" w:rsidRDefault="00622A23" w:rsidP="00622A23">
      <w:pPr>
        <w:pStyle w:val="NormalWeb"/>
        <w:numPr>
          <w:ilvl w:val="0"/>
          <w:numId w:val="1"/>
        </w:numPr>
        <w:spacing w:after="0" w:line="330" w:lineRule="atLeast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Ouvrir et suivre les tickets d’incidents</w:t>
      </w:r>
    </w:p>
    <w:p w:rsidR="00622A23" w:rsidRDefault="00622A23" w:rsidP="00622A23">
      <w:pPr>
        <w:pStyle w:val="NormalWeb"/>
        <w:numPr>
          <w:ilvl w:val="0"/>
          <w:numId w:val="1"/>
        </w:numPr>
        <w:spacing w:after="0" w:line="330" w:lineRule="atLeast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Gérer les doublons d’identité en lien avec le bureau des admissions</w:t>
      </w:r>
    </w:p>
    <w:p w:rsidR="00622A23" w:rsidRDefault="00622A23" w:rsidP="00622A23">
      <w:pPr>
        <w:pStyle w:val="NormalWeb"/>
        <w:numPr>
          <w:ilvl w:val="0"/>
          <w:numId w:val="1"/>
        </w:numPr>
        <w:spacing w:after="0" w:line="330" w:lineRule="atLeast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Gérer les archives médicales</w:t>
      </w:r>
    </w:p>
    <w:p w:rsidR="00622A23" w:rsidRDefault="00622A23" w:rsidP="00622A23">
      <w:pPr>
        <w:pStyle w:val="NormalWeb"/>
        <w:numPr>
          <w:ilvl w:val="0"/>
          <w:numId w:val="1"/>
        </w:numPr>
        <w:spacing w:after="0" w:line="330" w:lineRule="atLeast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Planifier et organiser des réunions</w:t>
      </w:r>
    </w:p>
    <w:p w:rsidR="00622A23" w:rsidRDefault="00622A23" w:rsidP="007A1CB5">
      <w:pPr>
        <w:pStyle w:val="NormalWeb"/>
        <w:numPr>
          <w:ilvl w:val="0"/>
          <w:numId w:val="1"/>
        </w:numPr>
        <w:spacing w:line="330" w:lineRule="atLeast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Rédiger et mettre en forme des documents</w:t>
      </w:r>
    </w:p>
    <w:p w:rsidR="0012762A" w:rsidRDefault="0012762A" w:rsidP="0012762A">
      <w:pPr>
        <w:pStyle w:val="NormalWeb"/>
        <w:spacing w:line="330" w:lineRule="atLeast"/>
        <w:rPr>
          <w:rFonts w:ascii="Helvetica" w:hAnsi="Helvetica" w:cs="Helvetica"/>
          <w:color w:val="5A5A5A"/>
          <w:sz w:val="21"/>
          <w:szCs w:val="21"/>
        </w:rPr>
      </w:pPr>
      <w:r>
        <w:rPr>
          <w:rStyle w:val="lev"/>
          <w:rFonts w:ascii="Helvetica" w:hAnsi="Helvetica" w:cs="Helvetica"/>
          <w:color w:val="5A5A5A"/>
          <w:sz w:val="21"/>
          <w:szCs w:val="21"/>
        </w:rPr>
        <w:lastRenderedPageBreak/>
        <w:t>Compétences requises</w:t>
      </w:r>
      <w:r w:rsidR="00622A23">
        <w:rPr>
          <w:rStyle w:val="lev"/>
          <w:rFonts w:ascii="Helvetica" w:hAnsi="Helvetica" w:cs="Helvetica"/>
          <w:color w:val="5A5A5A"/>
          <w:sz w:val="21"/>
          <w:szCs w:val="21"/>
        </w:rPr>
        <w:t> :</w:t>
      </w:r>
    </w:p>
    <w:p w:rsidR="00622A23" w:rsidRDefault="0012762A" w:rsidP="00622A23">
      <w:pPr>
        <w:pStyle w:val="NormalWeb"/>
        <w:numPr>
          <w:ilvl w:val="0"/>
          <w:numId w:val="3"/>
        </w:numPr>
        <w:spacing w:after="0" w:line="330" w:lineRule="atLeast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Maitriser les règles de codage d</w:t>
      </w:r>
      <w:r w:rsidR="00622A23">
        <w:rPr>
          <w:rFonts w:ascii="Helvetica" w:hAnsi="Helvetica" w:cs="Helvetica"/>
          <w:color w:val="5A5A5A"/>
          <w:sz w:val="21"/>
          <w:szCs w:val="21"/>
        </w:rPr>
        <w:t>es diagnostics et des actes ambulatoires</w:t>
      </w:r>
    </w:p>
    <w:p w:rsidR="0012762A" w:rsidRDefault="0012762A" w:rsidP="00622A23">
      <w:pPr>
        <w:pStyle w:val="NormalWeb"/>
        <w:numPr>
          <w:ilvl w:val="0"/>
          <w:numId w:val="3"/>
        </w:numPr>
        <w:spacing w:after="0" w:line="330" w:lineRule="atLeast"/>
        <w:rPr>
          <w:rFonts w:ascii="Helvetica" w:hAnsi="Helvetica" w:cs="Helvetica"/>
          <w:color w:val="5A5A5A"/>
          <w:sz w:val="21"/>
          <w:szCs w:val="21"/>
        </w:rPr>
      </w:pPr>
      <w:r w:rsidRPr="00622A23">
        <w:rPr>
          <w:rFonts w:ascii="Helvetica" w:hAnsi="Helvetica" w:cs="Helvetica"/>
          <w:color w:val="5A5A5A"/>
          <w:sz w:val="21"/>
          <w:szCs w:val="21"/>
        </w:rPr>
        <w:t>Savoir utiliser les log</w:t>
      </w:r>
      <w:r w:rsidR="00622A23">
        <w:rPr>
          <w:rFonts w:ascii="Helvetica" w:hAnsi="Helvetica" w:cs="Helvetica"/>
          <w:color w:val="5A5A5A"/>
          <w:sz w:val="21"/>
          <w:szCs w:val="21"/>
        </w:rPr>
        <w:t>iciels métier et l</w:t>
      </w:r>
      <w:r w:rsidRPr="00622A23">
        <w:rPr>
          <w:rFonts w:ascii="Helvetica" w:hAnsi="Helvetica" w:cs="Helvetica"/>
          <w:color w:val="5A5A5A"/>
          <w:sz w:val="21"/>
          <w:szCs w:val="21"/>
        </w:rPr>
        <w:t>es outils bureautiques</w:t>
      </w:r>
      <w:r w:rsidR="00622A23">
        <w:rPr>
          <w:rFonts w:ascii="Helvetica" w:hAnsi="Helvetica" w:cs="Helvetica"/>
          <w:color w:val="5A5A5A"/>
          <w:sz w:val="21"/>
          <w:szCs w:val="21"/>
        </w:rPr>
        <w:t xml:space="preserve"> (Word, Excel, messagerie)</w:t>
      </w:r>
    </w:p>
    <w:p w:rsidR="00622A23" w:rsidRPr="00622A23" w:rsidRDefault="00622A23" w:rsidP="00622A23">
      <w:pPr>
        <w:pStyle w:val="NormalWeb"/>
        <w:numPr>
          <w:ilvl w:val="0"/>
          <w:numId w:val="3"/>
        </w:numPr>
        <w:spacing w:after="0" w:line="330" w:lineRule="atLeast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Avoir des connaissances en identitovigilance</w:t>
      </w:r>
    </w:p>
    <w:p w:rsidR="0012762A" w:rsidRDefault="0012762A" w:rsidP="00502FC6">
      <w:pPr>
        <w:pStyle w:val="NormalWeb"/>
        <w:numPr>
          <w:ilvl w:val="0"/>
          <w:numId w:val="3"/>
        </w:numPr>
        <w:spacing w:line="330" w:lineRule="atLeast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Expérience professionnelle de</w:t>
      </w:r>
      <w:r w:rsidR="00502FC6">
        <w:rPr>
          <w:rFonts w:ascii="Helvetica" w:hAnsi="Helvetica" w:cs="Helvetica"/>
          <w:color w:val="5A5A5A"/>
          <w:sz w:val="21"/>
          <w:szCs w:val="21"/>
        </w:rPr>
        <w:t xml:space="preserve"> TIM d’au moins 3 ans. Une formation </w:t>
      </w:r>
      <w:r w:rsidR="00502FC6">
        <w:rPr>
          <w:rFonts w:ascii="Helvetica" w:hAnsi="Helvetica" w:cs="Helvetica"/>
          <w:color w:val="5A5A5A"/>
          <w:sz w:val="21"/>
          <w:szCs w:val="21"/>
        </w:rPr>
        <w:t>de technicien de l’info</w:t>
      </w:r>
      <w:r w:rsidR="00502FC6">
        <w:rPr>
          <w:rFonts w:ascii="Helvetica" w:hAnsi="Helvetica" w:cs="Helvetica"/>
          <w:color w:val="5A5A5A"/>
          <w:sz w:val="21"/>
          <w:szCs w:val="21"/>
        </w:rPr>
        <w:t xml:space="preserve">rmation médicale (DESS, DU) serait </w:t>
      </w:r>
      <w:r w:rsidR="00502FC6">
        <w:rPr>
          <w:rFonts w:ascii="Helvetica" w:hAnsi="Helvetica" w:cs="Helvetica"/>
          <w:color w:val="5A5A5A"/>
          <w:sz w:val="21"/>
          <w:szCs w:val="21"/>
        </w:rPr>
        <w:t>un plus</w:t>
      </w:r>
    </w:p>
    <w:p w:rsidR="0012762A" w:rsidRDefault="0012762A" w:rsidP="0012762A">
      <w:pPr>
        <w:pStyle w:val="NormalWeb"/>
        <w:spacing w:line="330" w:lineRule="atLeast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 </w:t>
      </w:r>
      <w:r w:rsidR="00502FC6">
        <w:rPr>
          <w:rStyle w:val="lev"/>
          <w:rFonts w:ascii="Helvetica" w:hAnsi="Helvetica" w:cs="Helvetica"/>
          <w:color w:val="5A5A5A"/>
          <w:sz w:val="21"/>
          <w:szCs w:val="21"/>
        </w:rPr>
        <w:t>Qualités professionnelles requises :</w:t>
      </w:r>
    </w:p>
    <w:p w:rsidR="0012762A" w:rsidRDefault="00502FC6" w:rsidP="00502FC6">
      <w:pPr>
        <w:pStyle w:val="NormalWeb"/>
        <w:numPr>
          <w:ilvl w:val="0"/>
          <w:numId w:val="4"/>
        </w:numPr>
        <w:spacing w:line="330" w:lineRule="atLeast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Confidentialité et rigueur, gestion des priorités, capacité d’anticipation et d’adaptation</w:t>
      </w:r>
      <w:r w:rsidR="0012762A">
        <w:rPr>
          <w:rFonts w:ascii="Helvetica" w:hAnsi="Helvetica" w:cs="Helvetica"/>
          <w:color w:val="5A5A5A"/>
          <w:sz w:val="21"/>
          <w:szCs w:val="21"/>
        </w:rPr>
        <w:t xml:space="preserve">, </w:t>
      </w:r>
      <w:r>
        <w:rPr>
          <w:rFonts w:ascii="Helvetica" w:hAnsi="Helvetica" w:cs="Helvetica"/>
          <w:color w:val="5A5A5A"/>
          <w:sz w:val="21"/>
          <w:szCs w:val="21"/>
        </w:rPr>
        <w:t xml:space="preserve">sens de la communication et de la pédagogie, capacité à </w:t>
      </w:r>
      <w:r w:rsidR="0012762A">
        <w:rPr>
          <w:rFonts w:ascii="Helvetica" w:hAnsi="Helvetica" w:cs="Helvetica"/>
          <w:color w:val="5A5A5A"/>
          <w:sz w:val="21"/>
          <w:szCs w:val="21"/>
        </w:rPr>
        <w:t>travail</w:t>
      </w:r>
      <w:r>
        <w:rPr>
          <w:rFonts w:ascii="Helvetica" w:hAnsi="Helvetica" w:cs="Helvetica"/>
          <w:color w:val="5A5A5A"/>
          <w:sz w:val="21"/>
          <w:szCs w:val="21"/>
        </w:rPr>
        <w:t>ler</w:t>
      </w:r>
      <w:r w:rsidR="0012762A">
        <w:rPr>
          <w:rFonts w:ascii="Helvetica" w:hAnsi="Helvetica" w:cs="Helvetica"/>
          <w:color w:val="5A5A5A"/>
          <w:sz w:val="21"/>
          <w:szCs w:val="21"/>
        </w:rPr>
        <w:t xml:space="preserve"> en équipe.</w:t>
      </w:r>
    </w:p>
    <w:p w:rsidR="0012762A" w:rsidRDefault="0012762A" w:rsidP="0012762A">
      <w:pPr>
        <w:pStyle w:val="NormalWeb"/>
        <w:spacing w:line="330" w:lineRule="atLeast"/>
        <w:rPr>
          <w:rFonts w:ascii="Helvetica" w:hAnsi="Helvetica" w:cs="Helvetica"/>
          <w:b/>
          <w:color w:val="5A5A5A"/>
          <w:sz w:val="21"/>
          <w:szCs w:val="21"/>
        </w:rPr>
      </w:pPr>
      <w:r w:rsidRPr="00502FC6">
        <w:rPr>
          <w:rFonts w:ascii="Helvetica" w:hAnsi="Helvetica" w:cs="Helvetica"/>
          <w:b/>
          <w:color w:val="5A5A5A"/>
          <w:sz w:val="21"/>
          <w:szCs w:val="21"/>
        </w:rPr>
        <w:t> </w:t>
      </w:r>
      <w:r w:rsidR="00502FC6" w:rsidRPr="00502FC6">
        <w:rPr>
          <w:rFonts w:ascii="Helvetica" w:hAnsi="Helvetica" w:cs="Helvetica"/>
          <w:b/>
          <w:color w:val="5A5A5A"/>
          <w:sz w:val="21"/>
          <w:szCs w:val="21"/>
        </w:rPr>
        <w:t>Moyens mis à disposition :</w:t>
      </w:r>
    </w:p>
    <w:p w:rsidR="00502FC6" w:rsidRDefault="00502FC6" w:rsidP="00502FC6">
      <w:pPr>
        <w:pStyle w:val="NormalWeb"/>
        <w:numPr>
          <w:ilvl w:val="0"/>
          <w:numId w:val="4"/>
        </w:numPr>
        <w:spacing w:after="0" w:line="330" w:lineRule="atLeast"/>
        <w:rPr>
          <w:rFonts w:ascii="Helvetica" w:hAnsi="Helvetica" w:cs="Helvetica"/>
          <w:color w:val="5A5A5A"/>
          <w:sz w:val="21"/>
          <w:szCs w:val="21"/>
        </w:rPr>
      </w:pPr>
      <w:r w:rsidRPr="00502FC6">
        <w:rPr>
          <w:rFonts w:ascii="Helvetica" w:hAnsi="Helvetica" w:cs="Helvetica"/>
          <w:color w:val="5A5A5A"/>
          <w:sz w:val="21"/>
          <w:szCs w:val="21"/>
        </w:rPr>
        <w:t>Logiciels métie</w:t>
      </w:r>
      <w:r>
        <w:rPr>
          <w:rFonts w:ascii="Helvetica" w:hAnsi="Helvetica" w:cs="Helvetica"/>
          <w:color w:val="5A5A5A"/>
          <w:sz w:val="21"/>
          <w:szCs w:val="21"/>
        </w:rPr>
        <w:t xml:space="preserve">rs : </w:t>
      </w:r>
      <w:proofErr w:type="spellStart"/>
      <w:r>
        <w:rPr>
          <w:rFonts w:ascii="Helvetica" w:hAnsi="Helvetica" w:cs="Helvetica"/>
          <w:color w:val="5A5A5A"/>
          <w:sz w:val="21"/>
          <w:szCs w:val="21"/>
        </w:rPr>
        <w:t>Hextant</w:t>
      </w:r>
      <w:proofErr w:type="spellEnd"/>
      <w:r>
        <w:rPr>
          <w:rFonts w:ascii="Helvetica" w:hAnsi="Helvetica" w:cs="Helvetica"/>
          <w:color w:val="5A5A5A"/>
          <w:sz w:val="21"/>
          <w:szCs w:val="21"/>
        </w:rPr>
        <w:t>, BO, IDAXX, DimReport, Cariatides</w:t>
      </w:r>
    </w:p>
    <w:p w:rsidR="00502FC6" w:rsidRDefault="00502FC6" w:rsidP="00502FC6">
      <w:pPr>
        <w:pStyle w:val="NormalWeb"/>
        <w:numPr>
          <w:ilvl w:val="0"/>
          <w:numId w:val="4"/>
        </w:numPr>
        <w:spacing w:after="0" w:line="330" w:lineRule="atLeast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Moyens bureautiques, intranet, internet, messagerie</w:t>
      </w:r>
    </w:p>
    <w:p w:rsidR="00502FC6" w:rsidRDefault="00502FC6" w:rsidP="00F91128">
      <w:pPr>
        <w:pStyle w:val="NormalWeb"/>
        <w:numPr>
          <w:ilvl w:val="0"/>
          <w:numId w:val="4"/>
        </w:numPr>
        <w:spacing w:after="0" w:line="330" w:lineRule="atLeast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 xml:space="preserve">Formation au paramétrage et à l’utilisation de Cariatides ainsi qu’aux logiciels utilisés </w:t>
      </w:r>
    </w:p>
    <w:p w:rsidR="00F91128" w:rsidRPr="00502FC6" w:rsidRDefault="00F91128" w:rsidP="00502FC6">
      <w:pPr>
        <w:pStyle w:val="NormalWeb"/>
        <w:numPr>
          <w:ilvl w:val="0"/>
          <w:numId w:val="4"/>
        </w:numPr>
        <w:spacing w:line="330" w:lineRule="atLeast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Formation aux règles d’archivage</w:t>
      </w:r>
    </w:p>
    <w:p w:rsidR="0012762A" w:rsidRDefault="0012762A" w:rsidP="0012762A">
      <w:pPr>
        <w:pStyle w:val="NormalWeb"/>
        <w:spacing w:line="330" w:lineRule="atLeast"/>
        <w:rPr>
          <w:rFonts w:ascii="Helvetica" w:hAnsi="Helvetica" w:cs="Helvetica"/>
          <w:color w:val="5A5A5A"/>
          <w:sz w:val="21"/>
          <w:szCs w:val="21"/>
        </w:rPr>
      </w:pPr>
      <w:r>
        <w:rPr>
          <w:rStyle w:val="lev"/>
          <w:rFonts w:ascii="Helvetica" w:hAnsi="Helvetica" w:cs="Helvetica"/>
          <w:color w:val="5A5A5A"/>
          <w:sz w:val="21"/>
          <w:szCs w:val="21"/>
        </w:rPr>
        <w:t xml:space="preserve">Poste à pourvoir à partir du 1er </w:t>
      </w:r>
      <w:r w:rsidR="00F91128">
        <w:rPr>
          <w:rStyle w:val="lev"/>
          <w:rFonts w:ascii="Helvetica" w:hAnsi="Helvetica" w:cs="Helvetica"/>
          <w:color w:val="5A5A5A"/>
          <w:sz w:val="21"/>
          <w:szCs w:val="21"/>
        </w:rPr>
        <w:t>septembre</w:t>
      </w:r>
      <w:r>
        <w:rPr>
          <w:rStyle w:val="lev"/>
          <w:rFonts w:ascii="Helvetica" w:hAnsi="Helvetica" w:cs="Helvetica"/>
          <w:color w:val="5A5A5A"/>
          <w:sz w:val="21"/>
          <w:szCs w:val="21"/>
        </w:rPr>
        <w:t xml:space="preserve"> 2019</w:t>
      </w:r>
    </w:p>
    <w:p w:rsidR="0012762A" w:rsidRDefault="0012762A" w:rsidP="0012762A">
      <w:pPr>
        <w:pStyle w:val="NormalWeb"/>
        <w:spacing w:line="330" w:lineRule="atLeast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 </w:t>
      </w:r>
    </w:p>
    <w:p w:rsidR="0012762A" w:rsidRDefault="0012762A" w:rsidP="0012762A">
      <w:pPr>
        <w:pStyle w:val="NormalWeb"/>
        <w:spacing w:line="330" w:lineRule="atLeast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Me</w:t>
      </w:r>
      <w:r w:rsidR="00F91128">
        <w:rPr>
          <w:rFonts w:ascii="Helvetica" w:hAnsi="Helvetica" w:cs="Helvetica"/>
          <w:color w:val="5A5A5A"/>
          <w:sz w:val="21"/>
          <w:szCs w:val="21"/>
        </w:rPr>
        <w:t xml:space="preserve">rci d’adresser votre </w:t>
      </w:r>
      <w:r>
        <w:rPr>
          <w:rFonts w:ascii="Helvetica" w:hAnsi="Helvetica" w:cs="Helvetica"/>
          <w:color w:val="5A5A5A"/>
          <w:sz w:val="21"/>
          <w:szCs w:val="21"/>
        </w:rPr>
        <w:t xml:space="preserve">candidature </w:t>
      </w:r>
      <w:bookmarkStart w:id="0" w:name="_GoBack"/>
      <w:bookmarkEnd w:id="0"/>
      <w:r w:rsidR="00F91128">
        <w:rPr>
          <w:rFonts w:ascii="Helvetica" w:hAnsi="Helvetica" w:cs="Helvetica"/>
          <w:color w:val="5A5A5A"/>
          <w:sz w:val="21"/>
          <w:szCs w:val="21"/>
        </w:rPr>
        <w:t xml:space="preserve">à </w:t>
      </w:r>
      <w:hyperlink r:id="rId5" w:history="1">
        <w:r w:rsidR="00F91128" w:rsidRPr="00791F8B">
          <w:rPr>
            <w:rStyle w:val="Lienhypertexte"/>
            <w:rFonts w:ascii="Helvetica" w:hAnsi="Helvetica" w:cs="Helvetica"/>
            <w:sz w:val="21"/>
            <w:szCs w:val="21"/>
          </w:rPr>
          <w:t>mc.delesalle@th-roussel.fr</w:t>
        </w:r>
      </w:hyperlink>
      <w:r w:rsidR="00F91128">
        <w:rPr>
          <w:rFonts w:ascii="Helvetica" w:hAnsi="Helvetica" w:cs="Helvetica"/>
          <w:color w:val="5A5A5A"/>
          <w:sz w:val="21"/>
          <w:szCs w:val="21"/>
        </w:rPr>
        <w:t xml:space="preserve"> et </w:t>
      </w:r>
      <w:hyperlink r:id="rId6" w:history="1">
        <w:r w:rsidR="00F91128" w:rsidRPr="00791F8B">
          <w:rPr>
            <w:rStyle w:val="Lienhypertexte"/>
            <w:rFonts w:ascii="Helvetica" w:hAnsi="Helvetica" w:cs="Helvetica"/>
            <w:sz w:val="21"/>
            <w:szCs w:val="21"/>
          </w:rPr>
          <w:t>n.hournet@th-roussel.fr</w:t>
        </w:r>
      </w:hyperlink>
    </w:p>
    <w:p w:rsidR="00F91128" w:rsidRDefault="00F91128" w:rsidP="0012762A">
      <w:pPr>
        <w:pStyle w:val="NormalWeb"/>
        <w:spacing w:line="330" w:lineRule="atLeast"/>
        <w:rPr>
          <w:rFonts w:ascii="Helvetica" w:hAnsi="Helvetica" w:cs="Helvetica"/>
          <w:color w:val="5A5A5A"/>
          <w:sz w:val="21"/>
          <w:szCs w:val="21"/>
        </w:rPr>
      </w:pPr>
    </w:p>
    <w:p w:rsidR="00CD789B" w:rsidRDefault="00CD789B"/>
    <w:sectPr w:rsidR="00CD7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54DD5"/>
    <w:multiLevelType w:val="hybridMultilevel"/>
    <w:tmpl w:val="DA3CD3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E2205"/>
    <w:multiLevelType w:val="hybridMultilevel"/>
    <w:tmpl w:val="8F5C62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B7CEB"/>
    <w:multiLevelType w:val="hybridMultilevel"/>
    <w:tmpl w:val="E984F0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62B8F"/>
    <w:multiLevelType w:val="hybridMultilevel"/>
    <w:tmpl w:val="8828E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2A"/>
    <w:rsid w:val="0012762A"/>
    <w:rsid w:val="00502FC6"/>
    <w:rsid w:val="00622A23"/>
    <w:rsid w:val="007A1CB5"/>
    <w:rsid w:val="00CD789B"/>
    <w:rsid w:val="00F9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C357F-633B-459A-95D9-EDCBF962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2762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2762A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911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098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4438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7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1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8087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hournet@th-roussel.fr" TargetMode="External"/><Relationship Id="rId5" Type="http://schemas.openxmlformats.org/officeDocument/2006/relationships/hyperlink" Target="mailto:mc.delesalle@th-roussel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464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DELESALLE Marie-Claude</dc:creator>
  <cp:keywords/>
  <dc:description/>
  <cp:lastModifiedBy>DELESALLE Marie-Claude</cp:lastModifiedBy>
  <cp:revision>1</cp:revision>
  <dcterms:created xsi:type="dcterms:W3CDTF">2019-08-14T13:45:00Z</dcterms:created>
  <dcterms:modified xsi:type="dcterms:W3CDTF">2019-08-14T14:35:00Z</dcterms:modified>
</cp:coreProperties>
</file>