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74" w:rsidRPr="00B51F74" w:rsidRDefault="00B51F74" w:rsidP="00B51F74">
      <w:pPr>
        <w:spacing w:before="120" w:line="288" w:lineRule="auto"/>
        <w:jc w:val="both"/>
        <w:rPr>
          <w:rFonts w:ascii="Arial" w:hAnsi="Arial" w:cs="Arial"/>
          <w:noProof/>
          <w:sz w:val="18"/>
          <w:szCs w:val="18"/>
          <w:lang w:eastAsia="en-US"/>
        </w:rPr>
      </w:pPr>
    </w:p>
    <w:p w:rsidR="00B51F74" w:rsidRPr="00B51F74" w:rsidRDefault="00B51F74" w:rsidP="00B51F74">
      <w:pPr>
        <w:spacing w:before="120" w:line="288" w:lineRule="auto"/>
        <w:rPr>
          <w:rFonts w:ascii="Arial" w:hAnsi="Arial" w:cs="Arial"/>
          <w:b/>
          <w:noProof/>
          <w:color w:val="514B64"/>
          <w:sz w:val="32"/>
          <w:szCs w:val="32"/>
          <w:lang w:eastAsia="en-US"/>
        </w:rPr>
      </w:pPr>
    </w:p>
    <w:p w:rsidR="00B51F74" w:rsidRPr="00B51F74" w:rsidRDefault="00B51F74" w:rsidP="00B51F74">
      <w:pPr>
        <w:spacing w:before="120" w:line="288" w:lineRule="auto"/>
        <w:rPr>
          <w:rFonts w:ascii="Arial" w:hAnsi="Arial" w:cs="Arial"/>
          <w:b/>
          <w:noProof/>
          <w:color w:val="00A6D5"/>
          <w:sz w:val="72"/>
          <w:szCs w:val="72"/>
          <w:lang w:val="es-AR" w:eastAsia="en-US"/>
        </w:rPr>
      </w:pPr>
    </w:p>
    <w:p w:rsidR="00B51F74" w:rsidRPr="00B51F74" w:rsidRDefault="00B51F74" w:rsidP="00B51F74">
      <w:pPr>
        <w:spacing w:before="120" w:line="288" w:lineRule="auto"/>
        <w:rPr>
          <w:rFonts w:ascii="Arial" w:hAnsi="Arial" w:cs="Arial"/>
          <w:b/>
          <w:noProof/>
          <w:color w:val="00A6D5"/>
          <w:sz w:val="56"/>
          <w:szCs w:val="56"/>
          <w:lang w:eastAsia="en-US"/>
        </w:rPr>
      </w:pPr>
      <w:r w:rsidRPr="00B51F74">
        <w:rPr>
          <w:rFonts w:ascii="Arial" w:hAnsi="Arial" w:cs="Arial"/>
          <w:b/>
          <w:noProof/>
          <w:color w:val="00A6D5"/>
          <w:sz w:val="56"/>
          <w:szCs w:val="56"/>
          <w:lang w:eastAsia="en-US"/>
        </w:rPr>
        <w:t xml:space="preserve">Aide à l’utilisation des informations de chaînage </w:t>
      </w:r>
    </w:p>
    <w:p w:rsidR="00B51F74" w:rsidRPr="00B51F74" w:rsidRDefault="00B51F74" w:rsidP="00B51F74">
      <w:pPr>
        <w:spacing w:before="120" w:line="288" w:lineRule="auto"/>
        <w:rPr>
          <w:rFonts w:ascii="Arial" w:hAnsi="Arial" w:cs="Arial"/>
          <w:b/>
          <w:noProof/>
          <w:color w:val="00A6D5"/>
          <w:sz w:val="56"/>
          <w:szCs w:val="56"/>
          <w:lang w:eastAsia="en-US"/>
        </w:rPr>
      </w:pPr>
    </w:p>
    <w:p w:rsidR="00B51F74" w:rsidRPr="00B51F74" w:rsidRDefault="00B51F74" w:rsidP="00B51F74">
      <w:pPr>
        <w:spacing w:before="120" w:line="288" w:lineRule="auto"/>
        <w:rPr>
          <w:rFonts w:ascii="Arial" w:hAnsi="Arial" w:cs="Arial"/>
          <w:noProof/>
          <w:color w:val="00A6D5"/>
          <w:sz w:val="32"/>
          <w:szCs w:val="32"/>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sz w:val="18"/>
          <w:szCs w:val="18"/>
          <w:lang w:val="es-AR" w:eastAsia="en-US"/>
        </w:rPr>
      </w:pPr>
    </w:p>
    <w:p w:rsidR="00B51F74" w:rsidRPr="00B51F74" w:rsidRDefault="00B51F74" w:rsidP="00B51F74">
      <w:pPr>
        <w:spacing w:before="120" w:line="288" w:lineRule="auto"/>
        <w:jc w:val="both"/>
        <w:rPr>
          <w:rFonts w:ascii="Arial" w:hAnsi="Arial" w:cs="Arial"/>
          <w:noProof/>
          <w:lang w:val="es-AR" w:eastAsia="en-US"/>
        </w:rPr>
      </w:pPr>
    </w:p>
    <w:p w:rsidR="00B51F74" w:rsidRPr="00B51F74" w:rsidRDefault="00B51F74" w:rsidP="00B51F74">
      <w:pPr>
        <w:spacing w:before="120" w:line="288" w:lineRule="auto"/>
        <w:jc w:val="both"/>
        <w:rPr>
          <w:rFonts w:ascii="Arial" w:hAnsi="Arial" w:cs="Arial"/>
          <w:noProof/>
          <w:lang w:val="es-AR" w:eastAsia="en-US"/>
        </w:rPr>
      </w:pPr>
    </w:p>
    <w:p w:rsidR="00B51F74" w:rsidRPr="00B51F74" w:rsidRDefault="00B51F74" w:rsidP="00B51F74">
      <w:pPr>
        <w:spacing w:before="120" w:line="288" w:lineRule="auto"/>
        <w:jc w:val="both"/>
        <w:rPr>
          <w:rFonts w:ascii="Arial" w:hAnsi="Arial" w:cs="Arial"/>
          <w:noProof/>
          <w:lang w:val="es-AR" w:eastAsia="en-US"/>
        </w:rPr>
      </w:pPr>
    </w:p>
    <w:p w:rsidR="00B51F74" w:rsidRPr="00B51F74" w:rsidRDefault="00CD6202" w:rsidP="00B51F74">
      <w:pPr>
        <w:spacing w:before="120" w:line="288" w:lineRule="auto"/>
        <w:jc w:val="right"/>
        <w:rPr>
          <w:rFonts w:ascii="Arial" w:hAnsi="Arial" w:cs="Arial"/>
          <w:b/>
          <w:i/>
          <w:noProof/>
          <w:lang w:eastAsia="en-US"/>
        </w:rPr>
      </w:pPr>
      <w:r>
        <w:rPr>
          <w:rFonts w:ascii="Arial" w:hAnsi="Arial" w:cs="Arial"/>
          <w:b/>
          <w:i/>
          <w:noProof/>
          <w:lang w:eastAsia="en-US"/>
        </w:rPr>
        <w:t>Octobre</w:t>
      </w:r>
      <w:r w:rsidR="00ED0844">
        <w:rPr>
          <w:rFonts w:ascii="Arial" w:hAnsi="Arial" w:cs="Arial"/>
          <w:b/>
          <w:i/>
          <w:noProof/>
          <w:lang w:eastAsia="en-US"/>
        </w:rPr>
        <w:t xml:space="preserve"> 2015</w:t>
      </w:r>
    </w:p>
    <w:p w:rsidR="00B51F74" w:rsidRPr="00B51F74" w:rsidRDefault="00B51F74" w:rsidP="00B51F74">
      <w:pPr>
        <w:spacing w:before="120" w:line="288" w:lineRule="auto"/>
        <w:ind w:left="-426"/>
        <w:jc w:val="both"/>
        <w:rPr>
          <w:rFonts w:ascii="Arial" w:hAnsi="Arial" w:cs="Arial"/>
          <w:noProof/>
          <w:lang w:val="es-AR" w:eastAsia="en-US"/>
        </w:rPr>
      </w:pPr>
      <w:r w:rsidRPr="00645EC3">
        <w:rPr>
          <w:rFonts w:ascii="Arial" w:hAnsi="Arial" w:cs="Arial"/>
          <w:noProof/>
        </w:rPr>
        <w:pict>
          <v:rect id="Rectangle 9" o:spid="_x0000_s1206" style="position:absolute;left:0;text-align:left;margin-left:-21.05pt;margin-top:140.9pt;width:479.05pt;height:3.3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" fillcolor="#dd9946" stroked="f" strokecolor="#4e455d"/>
        </w:pict>
      </w:r>
      <w:r w:rsidRPr="00645EC3">
        <w:rPr>
          <w:rFonts w:ascii="Arial" w:hAnsi="Arial" w:cs="Arial"/>
          <w:noProof/>
        </w:rPr>
        <w:pict>
          <v:rect id="Rectangle 10" o:spid="_x0000_s1205" style="position:absolute;left:0;text-align:left;margin-left:-21.05pt;margin-top:129.9pt;width:479.05pt;height:3.3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" fillcolor="#55a935" stroked="f" strokecolor="#4e455d"/>
        </w:pict>
      </w:r>
      <w:r w:rsidRPr="00645EC3">
        <w:rPr>
          <w:rFonts w:ascii="Arial" w:hAnsi="Arial" w:cs="Arial"/>
          <w:noProof/>
        </w:rPr>
        <w:pict>
          <v:rect id="Rectangle 12" o:spid="_x0000_s1204" style="position:absolute;left:0;text-align:left;margin-left:-21.05pt;margin-top:109.4pt;width:479.05pt;height:3.3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" fillcolor="#4e455d" stroked="f" strokecolor="#4e455d"/>
        </w:pict>
      </w:r>
      <w:r w:rsidRPr="00645EC3">
        <w:rPr>
          <w:rFonts w:ascii="Arial" w:hAnsi="Arial" w:cs="Arial"/>
          <w:noProof/>
        </w:rPr>
        <w:pict>
          <v:rect id="Rectangle 11" o:spid="_x0000_s1203" style="position:absolute;left:0;text-align:left;margin-left:-21.05pt;margin-top:118.9pt;width:479.05pt;height:3.3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" fillcolor="#02a7d5" stroked="f" strokecolor="#4e455d"/>
        </w:pict>
      </w:r>
    </w:p>
    <w:p w:rsidR="00A94EFE" w:rsidRPr="00645EC3" w:rsidRDefault="00A94EFE" w:rsidP="00A94EFE">
      <w:pPr>
        <w:pStyle w:val="Corpsdetexte"/>
        <w:rPr>
          <w:rFonts w:ascii="Arial" w:hAnsi="Arial" w:cs="Arial"/>
          <w:color w:val="666699"/>
        </w:rPr>
      </w:pPr>
    </w:p>
    <w:p w:rsidR="00A94EFE" w:rsidRPr="00645EC3" w:rsidRDefault="00A94EFE" w:rsidP="00A94EFE">
      <w:pPr>
        <w:pStyle w:val="Corpsdetexte"/>
        <w:rPr>
          <w:rFonts w:ascii="Arial" w:hAnsi="Arial" w:cs="Arial"/>
          <w:color w:val="666699"/>
        </w:rPr>
      </w:pPr>
    </w:p>
    <w:p w:rsidR="00A94EFE" w:rsidRPr="00645EC3" w:rsidRDefault="00A94EFE" w:rsidP="00A94EFE">
      <w:pPr>
        <w:pStyle w:val="Corpsdetexte"/>
        <w:rPr>
          <w:rFonts w:ascii="Arial" w:hAnsi="Arial" w:cs="Arial"/>
          <w:color w:val="666699"/>
        </w:rPr>
        <w:sectPr w:rsidR="00A94EFE" w:rsidRPr="00645EC3">
          <w:footerReference w:type="even" r:id="rId8"/>
          <w:footerReference w:type="default" r:id="rId9"/>
          <w:headerReference w:type="first" r:id="rId10"/>
          <w:type w:val="oddPage"/>
          <w:pgSz w:w="12240" w:h="15840" w:code="1"/>
          <w:pgMar w:top="1021" w:right="1418" w:bottom="1418" w:left="1418" w:header="709" w:footer="709" w:gutter="0"/>
          <w:cols w:space="708"/>
          <w:titlePg/>
          <w:docGrid w:linePitch="360"/>
        </w:sectPr>
      </w:pPr>
    </w:p>
    <w:p w:rsidR="009B10A1" w:rsidRPr="00645EC3" w:rsidRDefault="009B10A1" w:rsidP="00764B0A">
      <w:pPr>
        <w:pStyle w:val="TM1"/>
      </w:pPr>
    </w:p>
    <w:p w:rsidR="008F5C35" w:rsidRPr="008F5C35" w:rsidRDefault="008F5C35" w:rsidP="008F5C35">
      <w:pPr>
        <w:pStyle w:val="En-ttedetabledesmatires"/>
        <w:rPr>
          <w:rFonts w:ascii="Arial" w:hAnsi="Arial" w:cs="Arial"/>
          <w:color w:val="514B64"/>
          <w:sz w:val="28"/>
          <w:szCs w:val="28"/>
        </w:rPr>
      </w:pPr>
      <w:r w:rsidRPr="008F5C35">
        <w:rPr>
          <w:rFonts w:ascii="Arial" w:hAnsi="Arial" w:cs="Arial"/>
          <w:color w:val="514B64"/>
          <w:sz w:val="28"/>
          <w:szCs w:val="28"/>
        </w:rPr>
        <w:t>Table Des Matières</w:t>
      </w:r>
    </w:p>
    <w:p w:rsidR="009B10A1" w:rsidRPr="00645EC3" w:rsidRDefault="009B10A1" w:rsidP="00764B0A">
      <w:pPr>
        <w:pStyle w:val="TM1"/>
      </w:pPr>
    </w:p>
    <w:p w:rsidR="00D53BE5" w:rsidRPr="00182662" w:rsidRDefault="004D0E73">
      <w:pPr>
        <w:pStyle w:val="TM1"/>
        <w:rPr>
          <w:rFonts w:ascii="Calibri" w:hAnsi="Calibri"/>
          <w:b w:val="0"/>
          <w:bCs w:val="0"/>
          <w:caps w:val="0"/>
          <w:noProof/>
          <w:sz w:val="22"/>
          <w:szCs w:val="22"/>
        </w:rPr>
      </w:pPr>
      <w:r w:rsidRPr="008F5C35">
        <w:fldChar w:fldCharType="begin"/>
      </w:r>
      <w:r w:rsidRPr="008F5C35">
        <w:instrText xml:space="preserve"> TOC \h \z \t "Marion Titre 1;1;Marion Titre 2;2;Marion Titre 3;3;Marion Titre 4;4;Marion Titre 5;5" </w:instrText>
      </w:r>
      <w:r w:rsidRPr="008F5C35">
        <w:fldChar w:fldCharType="separate"/>
      </w:r>
      <w:hyperlink w:anchor="_Toc430961957" w:history="1">
        <w:r w:rsidR="00D53BE5" w:rsidRPr="00AF3BA0">
          <w:rPr>
            <w:rStyle w:val="Lienhypertexte"/>
            <w:rFonts w:ascii="Trebuchet MS" w:hAnsi="Trebuchet MS"/>
            <w:noProof/>
          </w:rPr>
          <w:t>1.</w:t>
        </w:r>
        <w:r w:rsidR="00D53BE5" w:rsidRPr="00AF3BA0">
          <w:rPr>
            <w:rStyle w:val="Lienhypertexte"/>
            <w:noProof/>
          </w:rPr>
          <w:t xml:space="preserve"> Le chaînage anonyme</w:t>
        </w:r>
        <w:r w:rsidR="00D53BE5">
          <w:rPr>
            <w:noProof/>
            <w:webHidden/>
          </w:rPr>
          <w:tab/>
        </w:r>
        <w:r w:rsidR="00D53BE5">
          <w:rPr>
            <w:noProof/>
            <w:webHidden/>
          </w:rPr>
          <w:fldChar w:fldCharType="begin"/>
        </w:r>
        <w:r w:rsidR="00D53BE5">
          <w:rPr>
            <w:noProof/>
            <w:webHidden/>
          </w:rPr>
          <w:instrText xml:space="preserve"> PAGEREF _Toc430961957 \h </w:instrText>
        </w:r>
        <w:r w:rsidR="00D53BE5">
          <w:rPr>
            <w:noProof/>
            <w:webHidden/>
          </w:rPr>
        </w:r>
        <w:r w:rsidR="00D53BE5">
          <w:rPr>
            <w:noProof/>
            <w:webHidden/>
          </w:rPr>
          <w:fldChar w:fldCharType="separate"/>
        </w:r>
        <w:r w:rsidR="00926450">
          <w:rPr>
            <w:noProof/>
            <w:webHidden/>
          </w:rPr>
          <w:t>3</w:t>
        </w:r>
        <w:r w:rsidR="00D53BE5">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58" w:history="1">
        <w:r w:rsidRPr="00AF3BA0">
          <w:rPr>
            <w:rStyle w:val="Lienhypertexte"/>
            <w:rFonts w:cs="Arial"/>
            <w:noProof/>
          </w:rPr>
          <w:t>1.1. Objet du chaînage</w:t>
        </w:r>
        <w:r>
          <w:rPr>
            <w:noProof/>
            <w:webHidden/>
          </w:rPr>
          <w:tab/>
        </w:r>
        <w:r>
          <w:rPr>
            <w:noProof/>
            <w:webHidden/>
          </w:rPr>
          <w:fldChar w:fldCharType="begin"/>
        </w:r>
        <w:r>
          <w:rPr>
            <w:noProof/>
            <w:webHidden/>
          </w:rPr>
          <w:instrText xml:space="preserve"> PAGEREF _Toc430961958 \h </w:instrText>
        </w:r>
        <w:r>
          <w:rPr>
            <w:noProof/>
            <w:webHidden/>
          </w:rPr>
        </w:r>
        <w:r>
          <w:rPr>
            <w:noProof/>
            <w:webHidden/>
          </w:rPr>
          <w:fldChar w:fldCharType="separate"/>
        </w:r>
        <w:r w:rsidR="00926450">
          <w:rPr>
            <w:noProof/>
            <w:webHidden/>
          </w:rPr>
          <w:t>3</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59" w:history="1">
        <w:r w:rsidRPr="00AF3BA0">
          <w:rPr>
            <w:rStyle w:val="Lienhypertexte"/>
            <w:rFonts w:cs="Arial"/>
            <w:noProof/>
          </w:rPr>
          <w:t>1.2. Principe</w:t>
        </w:r>
        <w:r>
          <w:rPr>
            <w:noProof/>
            <w:webHidden/>
          </w:rPr>
          <w:tab/>
        </w:r>
        <w:r>
          <w:rPr>
            <w:noProof/>
            <w:webHidden/>
          </w:rPr>
          <w:fldChar w:fldCharType="begin"/>
        </w:r>
        <w:r>
          <w:rPr>
            <w:noProof/>
            <w:webHidden/>
          </w:rPr>
          <w:instrText xml:space="preserve"> PAGEREF _Toc430961959 \h </w:instrText>
        </w:r>
        <w:r>
          <w:rPr>
            <w:noProof/>
            <w:webHidden/>
          </w:rPr>
        </w:r>
        <w:r>
          <w:rPr>
            <w:noProof/>
            <w:webHidden/>
          </w:rPr>
          <w:fldChar w:fldCharType="separate"/>
        </w:r>
        <w:r w:rsidR="00926450">
          <w:rPr>
            <w:noProof/>
            <w:webHidden/>
          </w:rPr>
          <w:t>3</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0" w:history="1">
        <w:r w:rsidRPr="00AF3BA0">
          <w:rPr>
            <w:rStyle w:val="Lienhypertexte"/>
            <w:rFonts w:cs="Arial"/>
            <w:noProof/>
          </w:rPr>
          <w:t>1.3. Historique</w:t>
        </w:r>
        <w:r>
          <w:rPr>
            <w:noProof/>
            <w:webHidden/>
          </w:rPr>
          <w:tab/>
        </w:r>
        <w:r>
          <w:rPr>
            <w:noProof/>
            <w:webHidden/>
          </w:rPr>
          <w:fldChar w:fldCharType="begin"/>
        </w:r>
        <w:r>
          <w:rPr>
            <w:noProof/>
            <w:webHidden/>
          </w:rPr>
          <w:instrText xml:space="preserve"> PAGEREF _Toc430961960 \h </w:instrText>
        </w:r>
        <w:r>
          <w:rPr>
            <w:noProof/>
            <w:webHidden/>
          </w:rPr>
        </w:r>
        <w:r>
          <w:rPr>
            <w:noProof/>
            <w:webHidden/>
          </w:rPr>
          <w:fldChar w:fldCharType="separate"/>
        </w:r>
        <w:r w:rsidR="00926450">
          <w:rPr>
            <w:noProof/>
            <w:webHidden/>
          </w:rPr>
          <w:t>3</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1" w:history="1">
        <w:r w:rsidRPr="00AF3BA0">
          <w:rPr>
            <w:rStyle w:val="Lienhypertexte"/>
            <w:rFonts w:cs="Arial"/>
            <w:noProof/>
          </w:rPr>
          <w:t>1.4. Bases réglementaires</w:t>
        </w:r>
        <w:r>
          <w:rPr>
            <w:noProof/>
            <w:webHidden/>
          </w:rPr>
          <w:tab/>
        </w:r>
        <w:r>
          <w:rPr>
            <w:noProof/>
            <w:webHidden/>
          </w:rPr>
          <w:fldChar w:fldCharType="begin"/>
        </w:r>
        <w:r>
          <w:rPr>
            <w:noProof/>
            <w:webHidden/>
          </w:rPr>
          <w:instrText xml:space="preserve"> PAGEREF _Toc430961961 \h </w:instrText>
        </w:r>
        <w:r>
          <w:rPr>
            <w:noProof/>
            <w:webHidden/>
          </w:rPr>
        </w:r>
        <w:r>
          <w:rPr>
            <w:noProof/>
            <w:webHidden/>
          </w:rPr>
          <w:fldChar w:fldCharType="separate"/>
        </w:r>
        <w:r w:rsidR="00926450">
          <w:rPr>
            <w:noProof/>
            <w:webHidden/>
          </w:rPr>
          <w:t>4</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2" w:history="1">
        <w:r w:rsidRPr="00AF3BA0">
          <w:rPr>
            <w:rStyle w:val="Lienhypertexte"/>
            <w:rFonts w:cs="Arial"/>
            <w:noProof/>
          </w:rPr>
          <w:t>1.5. De l’établissement à l’ATIH</w:t>
        </w:r>
        <w:r>
          <w:rPr>
            <w:noProof/>
            <w:webHidden/>
          </w:rPr>
          <w:tab/>
        </w:r>
        <w:r>
          <w:rPr>
            <w:noProof/>
            <w:webHidden/>
          </w:rPr>
          <w:fldChar w:fldCharType="begin"/>
        </w:r>
        <w:r>
          <w:rPr>
            <w:noProof/>
            <w:webHidden/>
          </w:rPr>
          <w:instrText xml:space="preserve"> PAGEREF _Toc430961962 \h </w:instrText>
        </w:r>
        <w:r>
          <w:rPr>
            <w:noProof/>
            <w:webHidden/>
          </w:rPr>
        </w:r>
        <w:r>
          <w:rPr>
            <w:noProof/>
            <w:webHidden/>
          </w:rPr>
          <w:fldChar w:fldCharType="separate"/>
        </w:r>
        <w:r w:rsidR="00926450">
          <w:rPr>
            <w:noProof/>
            <w:webHidden/>
          </w:rPr>
          <w:t>4</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3" w:history="1">
        <w:r w:rsidRPr="00AF3BA0">
          <w:rPr>
            <w:rStyle w:val="Lienhypertexte"/>
            <w:rFonts w:cs="Arial"/>
            <w:noProof/>
          </w:rPr>
          <w:t>1.6. Limites du procédé de chaînage</w:t>
        </w:r>
        <w:r>
          <w:rPr>
            <w:noProof/>
            <w:webHidden/>
          </w:rPr>
          <w:tab/>
        </w:r>
        <w:r>
          <w:rPr>
            <w:noProof/>
            <w:webHidden/>
          </w:rPr>
          <w:fldChar w:fldCharType="begin"/>
        </w:r>
        <w:r>
          <w:rPr>
            <w:noProof/>
            <w:webHidden/>
          </w:rPr>
          <w:instrText xml:space="preserve"> PAGEREF _Toc430961963 \h </w:instrText>
        </w:r>
        <w:r>
          <w:rPr>
            <w:noProof/>
            <w:webHidden/>
          </w:rPr>
        </w:r>
        <w:r>
          <w:rPr>
            <w:noProof/>
            <w:webHidden/>
          </w:rPr>
          <w:fldChar w:fldCharType="separate"/>
        </w:r>
        <w:r w:rsidR="00926450">
          <w:rPr>
            <w:noProof/>
            <w:webHidden/>
          </w:rPr>
          <w:t>6</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4" w:history="1">
        <w:r w:rsidRPr="00AF3BA0">
          <w:rPr>
            <w:rStyle w:val="Lienhypertexte"/>
            <w:rFonts w:cs="Arial"/>
            <w:noProof/>
          </w:rPr>
          <w:t>1.7. Contenu du fichier de chaînage et vérifications préalables à l’analyse</w:t>
        </w:r>
        <w:r>
          <w:rPr>
            <w:noProof/>
            <w:webHidden/>
          </w:rPr>
          <w:tab/>
        </w:r>
        <w:r>
          <w:rPr>
            <w:noProof/>
            <w:webHidden/>
          </w:rPr>
          <w:fldChar w:fldCharType="begin"/>
        </w:r>
        <w:r>
          <w:rPr>
            <w:noProof/>
            <w:webHidden/>
          </w:rPr>
          <w:instrText xml:space="preserve"> PAGEREF _Toc430961964 \h </w:instrText>
        </w:r>
        <w:r>
          <w:rPr>
            <w:noProof/>
            <w:webHidden/>
          </w:rPr>
        </w:r>
        <w:r>
          <w:rPr>
            <w:noProof/>
            <w:webHidden/>
          </w:rPr>
          <w:fldChar w:fldCharType="separate"/>
        </w:r>
        <w:r w:rsidR="00926450">
          <w:rPr>
            <w:noProof/>
            <w:webHidden/>
          </w:rPr>
          <w:t>7</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65" w:history="1">
        <w:r w:rsidRPr="00AF3BA0">
          <w:rPr>
            <w:rStyle w:val="Lienhypertexte"/>
            <w:rFonts w:ascii="Trebuchet MS" w:hAnsi="Trebuchet MS"/>
            <w:noProof/>
          </w:rPr>
          <w:t>2.</w:t>
        </w:r>
        <w:r w:rsidRPr="00AF3BA0">
          <w:rPr>
            <w:rStyle w:val="Lienhypertexte"/>
            <w:noProof/>
          </w:rPr>
          <w:t xml:space="preserve"> Utilisation du fichier de chaînage (.ANO)</w:t>
        </w:r>
        <w:r>
          <w:rPr>
            <w:noProof/>
            <w:webHidden/>
          </w:rPr>
          <w:tab/>
        </w:r>
        <w:r>
          <w:rPr>
            <w:noProof/>
            <w:webHidden/>
          </w:rPr>
          <w:fldChar w:fldCharType="begin"/>
        </w:r>
        <w:r>
          <w:rPr>
            <w:noProof/>
            <w:webHidden/>
          </w:rPr>
          <w:instrText xml:space="preserve"> PAGEREF _Toc430961965 \h </w:instrText>
        </w:r>
        <w:r>
          <w:rPr>
            <w:noProof/>
            <w:webHidden/>
          </w:rPr>
        </w:r>
        <w:r>
          <w:rPr>
            <w:noProof/>
            <w:webHidden/>
          </w:rPr>
          <w:fldChar w:fldCharType="separate"/>
        </w:r>
        <w:r w:rsidR="00926450">
          <w:rPr>
            <w:noProof/>
            <w:webHidden/>
          </w:rPr>
          <w:t>10</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6" w:history="1">
        <w:r w:rsidRPr="00AF3BA0">
          <w:rPr>
            <w:rStyle w:val="Lienhypertexte"/>
            <w:rFonts w:cs="Arial"/>
            <w:noProof/>
          </w:rPr>
          <w:t>2.1. Travaux statistiques utilisant l’information de chaînage</w:t>
        </w:r>
        <w:r>
          <w:rPr>
            <w:noProof/>
            <w:webHidden/>
          </w:rPr>
          <w:tab/>
        </w:r>
        <w:r>
          <w:rPr>
            <w:noProof/>
            <w:webHidden/>
          </w:rPr>
          <w:fldChar w:fldCharType="begin"/>
        </w:r>
        <w:r>
          <w:rPr>
            <w:noProof/>
            <w:webHidden/>
          </w:rPr>
          <w:instrText xml:space="preserve"> PAGEREF _Toc430961966 \h </w:instrText>
        </w:r>
        <w:r>
          <w:rPr>
            <w:noProof/>
            <w:webHidden/>
          </w:rPr>
        </w:r>
        <w:r>
          <w:rPr>
            <w:noProof/>
            <w:webHidden/>
          </w:rPr>
          <w:fldChar w:fldCharType="separate"/>
        </w:r>
        <w:r w:rsidR="00926450">
          <w:rPr>
            <w:noProof/>
            <w:webHidden/>
          </w:rPr>
          <w:t>10</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67" w:history="1">
        <w:r w:rsidRPr="00AF3BA0">
          <w:rPr>
            <w:rStyle w:val="Lienhypertexte"/>
            <w:rFonts w:cs="Arial"/>
            <w:noProof/>
          </w:rPr>
          <w:t>2.2. Jointure de l’information de chaînage aux résumés PMSI anonymes</w:t>
        </w:r>
        <w:r>
          <w:rPr>
            <w:noProof/>
            <w:webHidden/>
          </w:rPr>
          <w:tab/>
        </w:r>
        <w:r>
          <w:rPr>
            <w:noProof/>
            <w:webHidden/>
          </w:rPr>
          <w:fldChar w:fldCharType="begin"/>
        </w:r>
        <w:r>
          <w:rPr>
            <w:noProof/>
            <w:webHidden/>
          </w:rPr>
          <w:instrText xml:space="preserve"> PAGEREF _Toc430961967 \h </w:instrText>
        </w:r>
        <w:r>
          <w:rPr>
            <w:noProof/>
            <w:webHidden/>
          </w:rPr>
        </w:r>
        <w:r>
          <w:rPr>
            <w:noProof/>
            <w:webHidden/>
          </w:rPr>
          <w:fldChar w:fldCharType="separate"/>
        </w:r>
        <w:r w:rsidR="00926450">
          <w:rPr>
            <w:noProof/>
            <w:webHidden/>
          </w:rPr>
          <w:t>11</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68" w:history="1">
        <w:r w:rsidRPr="00AF3BA0">
          <w:rPr>
            <w:rStyle w:val="Lienhypertexte"/>
            <w:rFonts w:cs="Arial"/>
            <w:noProof/>
          </w:rPr>
          <w:t>2.2.1. Traitement du fichier de chaînage</w:t>
        </w:r>
        <w:r>
          <w:rPr>
            <w:noProof/>
            <w:webHidden/>
          </w:rPr>
          <w:tab/>
        </w:r>
        <w:r>
          <w:rPr>
            <w:noProof/>
            <w:webHidden/>
          </w:rPr>
          <w:fldChar w:fldCharType="begin"/>
        </w:r>
        <w:r>
          <w:rPr>
            <w:noProof/>
            <w:webHidden/>
          </w:rPr>
          <w:instrText xml:space="preserve"> PAGEREF _Toc430961968 \h </w:instrText>
        </w:r>
        <w:r>
          <w:rPr>
            <w:noProof/>
            <w:webHidden/>
          </w:rPr>
        </w:r>
        <w:r>
          <w:rPr>
            <w:noProof/>
            <w:webHidden/>
          </w:rPr>
          <w:fldChar w:fldCharType="separate"/>
        </w:r>
        <w:r w:rsidR="00926450">
          <w:rPr>
            <w:noProof/>
            <w:webHidden/>
          </w:rPr>
          <w:t>11</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69" w:history="1">
        <w:r w:rsidRPr="00AF3BA0">
          <w:rPr>
            <w:rStyle w:val="Lienhypertexte"/>
            <w:rFonts w:cs="Arial"/>
            <w:noProof/>
          </w:rPr>
          <w:t>2.2.2. Jointure aux résumés PMSI</w:t>
        </w:r>
        <w:r>
          <w:rPr>
            <w:noProof/>
            <w:webHidden/>
          </w:rPr>
          <w:tab/>
        </w:r>
        <w:r>
          <w:rPr>
            <w:noProof/>
            <w:webHidden/>
          </w:rPr>
          <w:fldChar w:fldCharType="begin"/>
        </w:r>
        <w:r>
          <w:rPr>
            <w:noProof/>
            <w:webHidden/>
          </w:rPr>
          <w:instrText xml:space="preserve"> PAGEREF _Toc430961969 \h </w:instrText>
        </w:r>
        <w:r>
          <w:rPr>
            <w:noProof/>
            <w:webHidden/>
          </w:rPr>
        </w:r>
        <w:r>
          <w:rPr>
            <w:noProof/>
            <w:webHidden/>
          </w:rPr>
          <w:fldChar w:fldCharType="separate"/>
        </w:r>
        <w:r w:rsidR="00926450">
          <w:rPr>
            <w:noProof/>
            <w:webHidden/>
          </w:rPr>
          <w:t>11</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70" w:history="1">
        <w:r w:rsidRPr="00AF3BA0">
          <w:rPr>
            <w:rStyle w:val="Lienhypertexte"/>
            <w:rFonts w:cs="Arial"/>
            <w:noProof/>
          </w:rPr>
          <w:t>2.2.3. Suppression des incohérences</w:t>
        </w:r>
        <w:r>
          <w:rPr>
            <w:noProof/>
            <w:webHidden/>
          </w:rPr>
          <w:tab/>
        </w:r>
        <w:r>
          <w:rPr>
            <w:noProof/>
            <w:webHidden/>
          </w:rPr>
          <w:fldChar w:fldCharType="begin"/>
        </w:r>
        <w:r>
          <w:rPr>
            <w:noProof/>
            <w:webHidden/>
          </w:rPr>
          <w:instrText xml:space="preserve"> PAGEREF _Toc430961970 \h </w:instrText>
        </w:r>
        <w:r>
          <w:rPr>
            <w:noProof/>
            <w:webHidden/>
          </w:rPr>
        </w:r>
        <w:r>
          <w:rPr>
            <w:noProof/>
            <w:webHidden/>
          </w:rPr>
          <w:fldChar w:fldCharType="separate"/>
        </w:r>
        <w:r w:rsidR="00926450">
          <w:rPr>
            <w:noProof/>
            <w:webHidden/>
          </w:rPr>
          <w:t>11</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71" w:history="1">
        <w:r w:rsidRPr="00AF3BA0">
          <w:rPr>
            <w:rStyle w:val="Lienhypertexte"/>
            <w:rFonts w:ascii="Trebuchet MS" w:hAnsi="Trebuchet MS"/>
            <w:noProof/>
          </w:rPr>
          <w:t>3.</w:t>
        </w:r>
        <w:r w:rsidRPr="00AF3BA0">
          <w:rPr>
            <w:rStyle w:val="Lienhypertexte"/>
            <w:noProof/>
          </w:rPr>
          <w:t xml:space="preserve"> Calcul du nombre de patients pris en charge</w:t>
        </w:r>
        <w:r>
          <w:rPr>
            <w:noProof/>
            <w:webHidden/>
          </w:rPr>
          <w:tab/>
        </w:r>
        <w:r>
          <w:rPr>
            <w:noProof/>
            <w:webHidden/>
          </w:rPr>
          <w:fldChar w:fldCharType="begin"/>
        </w:r>
        <w:r>
          <w:rPr>
            <w:noProof/>
            <w:webHidden/>
          </w:rPr>
          <w:instrText xml:space="preserve"> PAGEREF _Toc430961971 \h </w:instrText>
        </w:r>
        <w:r>
          <w:rPr>
            <w:noProof/>
            <w:webHidden/>
          </w:rPr>
        </w:r>
        <w:r>
          <w:rPr>
            <w:noProof/>
            <w:webHidden/>
          </w:rPr>
          <w:fldChar w:fldCharType="separate"/>
        </w:r>
        <w:r w:rsidR="00926450">
          <w:rPr>
            <w:noProof/>
            <w:webHidden/>
          </w:rPr>
          <w:t>12</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72" w:history="1">
        <w:r w:rsidRPr="00AF3BA0">
          <w:rPr>
            <w:rStyle w:val="Lienhypertexte"/>
            <w:rFonts w:ascii="Trebuchet MS" w:hAnsi="Trebuchet MS"/>
            <w:noProof/>
          </w:rPr>
          <w:t>4.</w:t>
        </w:r>
        <w:r w:rsidRPr="00AF3BA0">
          <w:rPr>
            <w:rStyle w:val="Lienhypertexte"/>
            <w:noProof/>
          </w:rPr>
          <w:t xml:space="preserve"> Analyse des trajectoires : mise en œuvre technique</w:t>
        </w:r>
        <w:r>
          <w:rPr>
            <w:noProof/>
            <w:webHidden/>
          </w:rPr>
          <w:tab/>
        </w:r>
        <w:r>
          <w:rPr>
            <w:noProof/>
            <w:webHidden/>
          </w:rPr>
          <w:fldChar w:fldCharType="begin"/>
        </w:r>
        <w:r>
          <w:rPr>
            <w:noProof/>
            <w:webHidden/>
          </w:rPr>
          <w:instrText xml:space="preserve"> PAGEREF _Toc430961972 \h </w:instrText>
        </w:r>
        <w:r>
          <w:rPr>
            <w:noProof/>
            <w:webHidden/>
          </w:rPr>
        </w:r>
        <w:r>
          <w:rPr>
            <w:noProof/>
            <w:webHidden/>
          </w:rPr>
          <w:fldChar w:fldCharType="separate"/>
        </w:r>
        <w:r w:rsidR="00926450">
          <w:rPr>
            <w:noProof/>
            <w:webHidden/>
          </w:rPr>
          <w:t>12</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73" w:history="1">
        <w:r w:rsidRPr="00AF3BA0">
          <w:rPr>
            <w:rStyle w:val="Lienhypertexte"/>
            <w:rFonts w:cs="Arial"/>
            <w:noProof/>
          </w:rPr>
          <w:t>4.1. Schéma général</w:t>
        </w:r>
        <w:r>
          <w:rPr>
            <w:noProof/>
            <w:webHidden/>
          </w:rPr>
          <w:tab/>
        </w:r>
        <w:r>
          <w:rPr>
            <w:noProof/>
            <w:webHidden/>
          </w:rPr>
          <w:fldChar w:fldCharType="begin"/>
        </w:r>
        <w:r>
          <w:rPr>
            <w:noProof/>
            <w:webHidden/>
          </w:rPr>
          <w:instrText xml:space="preserve"> PAGEREF _Toc430961973 \h </w:instrText>
        </w:r>
        <w:r>
          <w:rPr>
            <w:noProof/>
            <w:webHidden/>
          </w:rPr>
        </w:r>
        <w:r>
          <w:rPr>
            <w:noProof/>
            <w:webHidden/>
          </w:rPr>
          <w:fldChar w:fldCharType="separate"/>
        </w:r>
        <w:r w:rsidR="00926450">
          <w:rPr>
            <w:noProof/>
            <w:webHidden/>
          </w:rPr>
          <w:t>12</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74" w:history="1">
        <w:r w:rsidRPr="00AF3BA0">
          <w:rPr>
            <w:rStyle w:val="Lienhypertexte"/>
            <w:rFonts w:cs="Arial"/>
            <w:noProof/>
          </w:rPr>
          <w:t>4.2. Médecine, Chirurgie et Obstétrique (MCO)</w:t>
        </w:r>
        <w:r>
          <w:rPr>
            <w:noProof/>
            <w:webHidden/>
          </w:rPr>
          <w:tab/>
        </w:r>
        <w:r>
          <w:rPr>
            <w:noProof/>
            <w:webHidden/>
          </w:rPr>
          <w:fldChar w:fldCharType="begin"/>
        </w:r>
        <w:r>
          <w:rPr>
            <w:noProof/>
            <w:webHidden/>
          </w:rPr>
          <w:instrText xml:space="preserve"> PAGEREF _Toc430961974 \h </w:instrText>
        </w:r>
        <w:r>
          <w:rPr>
            <w:noProof/>
            <w:webHidden/>
          </w:rPr>
        </w:r>
        <w:r>
          <w:rPr>
            <w:noProof/>
            <w:webHidden/>
          </w:rPr>
          <w:fldChar w:fldCharType="separate"/>
        </w:r>
        <w:r w:rsidR="00926450">
          <w:rPr>
            <w:noProof/>
            <w:webHidden/>
          </w:rPr>
          <w:t>13</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75" w:history="1">
        <w:r w:rsidRPr="00AF3BA0">
          <w:rPr>
            <w:rStyle w:val="Lienhypertexte"/>
            <w:rFonts w:cs="Arial"/>
            <w:noProof/>
          </w:rPr>
          <w:t>4.2.1. Descriptif du recueil annuel</w:t>
        </w:r>
        <w:r>
          <w:rPr>
            <w:noProof/>
            <w:webHidden/>
          </w:rPr>
          <w:tab/>
        </w:r>
        <w:r>
          <w:rPr>
            <w:noProof/>
            <w:webHidden/>
          </w:rPr>
          <w:fldChar w:fldCharType="begin"/>
        </w:r>
        <w:r>
          <w:rPr>
            <w:noProof/>
            <w:webHidden/>
          </w:rPr>
          <w:instrText xml:space="preserve"> PAGEREF _Toc430961975 \h </w:instrText>
        </w:r>
        <w:r>
          <w:rPr>
            <w:noProof/>
            <w:webHidden/>
          </w:rPr>
        </w:r>
        <w:r>
          <w:rPr>
            <w:noProof/>
            <w:webHidden/>
          </w:rPr>
          <w:fldChar w:fldCharType="separate"/>
        </w:r>
        <w:r w:rsidR="00926450">
          <w:rPr>
            <w:noProof/>
            <w:webHidden/>
          </w:rPr>
          <w:t>13</w:t>
        </w:r>
        <w:r>
          <w:rPr>
            <w:noProof/>
            <w:webHidden/>
          </w:rPr>
          <w:fldChar w:fldCharType="end"/>
        </w:r>
      </w:hyperlink>
    </w:p>
    <w:p w:rsidR="00D53BE5" w:rsidRPr="00182662" w:rsidRDefault="00D53BE5">
      <w:pPr>
        <w:pStyle w:val="TM4"/>
        <w:rPr>
          <w:rFonts w:ascii="Calibri" w:hAnsi="Calibri"/>
          <w:sz w:val="22"/>
          <w:szCs w:val="22"/>
        </w:rPr>
      </w:pPr>
      <w:hyperlink w:anchor="_Toc430961976" w:history="1">
        <w:r w:rsidRPr="00AF3BA0">
          <w:rPr>
            <w:rStyle w:val="Lienhypertexte"/>
            <w:rFonts w:cs="Arial"/>
          </w:rPr>
          <w:t>4.2.1.1.</w:t>
        </w:r>
        <w:r w:rsidRPr="00182662">
          <w:rPr>
            <w:rFonts w:ascii="Calibri" w:hAnsi="Calibri"/>
            <w:sz w:val="22"/>
            <w:szCs w:val="22"/>
          </w:rPr>
          <w:tab/>
        </w:r>
        <w:r w:rsidRPr="00AF3BA0">
          <w:rPr>
            <w:rStyle w:val="Lienhypertexte"/>
            <w:rFonts w:cs="Arial"/>
          </w:rPr>
          <w:t>Définition d’un séjour</w:t>
        </w:r>
        <w:r>
          <w:rPr>
            <w:webHidden/>
          </w:rPr>
          <w:tab/>
        </w:r>
        <w:r>
          <w:rPr>
            <w:webHidden/>
          </w:rPr>
          <w:fldChar w:fldCharType="begin"/>
        </w:r>
        <w:r>
          <w:rPr>
            <w:webHidden/>
          </w:rPr>
          <w:instrText xml:space="preserve"> PAGEREF _Toc430961976 \h </w:instrText>
        </w:r>
        <w:r>
          <w:rPr>
            <w:webHidden/>
          </w:rPr>
        </w:r>
        <w:r>
          <w:rPr>
            <w:webHidden/>
          </w:rPr>
          <w:fldChar w:fldCharType="separate"/>
        </w:r>
        <w:r w:rsidR="00926450">
          <w:rPr>
            <w:webHidden/>
          </w:rPr>
          <w:t>13</w:t>
        </w:r>
        <w:r>
          <w:rPr>
            <w:webHidden/>
          </w:rPr>
          <w:fldChar w:fldCharType="end"/>
        </w:r>
      </w:hyperlink>
    </w:p>
    <w:p w:rsidR="00D53BE5" w:rsidRPr="00182662" w:rsidRDefault="00D53BE5">
      <w:pPr>
        <w:pStyle w:val="TM4"/>
        <w:rPr>
          <w:rFonts w:ascii="Calibri" w:hAnsi="Calibri"/>
          <w:sz w:val="22"/>
          <w:szCs w:val="22"/>
        </w:rPr>
      </w:pPr>
      <w:hyperlink w:anchor="_Toc430961977" w:history="1">
        <w:r w:rsidRPr="00AF3BA0">
          <w:rPr>
            <w:rStyle w:val="Lienhypertexte"/>
            <w:rFonts w:cs="Arial"/>
          </w:rPr>
          <w:t>4.2.1.2.</w:t>
        </w:r>
        <w:r w:rsidRPr="00182662">
          <w:rPr>
            <w:rFonts w:ascii="Calibri" w:hAnsi="Calibri"/>
            <w:sz w:val="22"/>
            <w:szCs w:val="22"/>
          </w:rPr>
          <w:tab/>
        </w:r>
        <w:r w:rsidRPr="00AF3BA0">
          <w:rPr>
            <w:rStyle w:val="Lienhypertexte"/>
            <w:rFonts w:cs="Arial"/>
          </w:rPr>
          <w:t>Variables présentes dans le recueil et utiles aux calculs</w:t>
        </w:r>
        <w:r>
          <w:rPr>
            <w:webHidden/>
          </w:rPr>
          <w:tab/>
        </w:r>
        <w:r>
          <w:rPr>
            <w:webHidden/>
          </w:rPr>
          <w:fldChar w:fldCharType="begin"/>
        </w:r>
        <w:r>
          <w:rPr>
            <w:webHidden/>
          </w:rPr>
          <w:instrText xml:space="preserve"> PAGEREF _Toc430961977 \h </w:instrText>
        </w:r>
        <w:r>
          <w:rPr>
            <w:webHidden/>
          </w:rPr>
        </w:r>
        <w:r>
          <w:rPr>
            <w:webHidden/>
          </w:rPr>
          <w:fldChar w:fldCharType="separate"/>
        </w:r>
        <w:r w:rsidR="00926450">
          <w:rPr>
            <w:webHidden/>
          </w:rPr>
          <w:t>13</w:t>
        </w:r>
        <w:r>
          <w:rPr>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78" w:history="1">
        <w:r w:rsidRPr="00AF3BA0">
          <w:rPr>
            <w:rStyle w:val="Lienhypertexte"/>
            <w:rFonts w:cs="Arial"/>
            <w:noProof/>
          </w:rPr>
          <w:t>4.2.2. Variables nécessaires à l’analyse des trajectoires</w:t>
        </w:r>
        <w:r>
          <w:rPr>
            <w:noProof/>
            <w:webHidden/>
          </w:rPr>
          <w:tab/>
        </w:r>
        <w:r>
          <w:rPr>
            <w:noProof/>
            <w:webHidden/>
          </w:rPr>
          <w:fldChar w:fldCharType="begin"/>
        </w:r>
        <w:r>
          <w:rPr>
            <w:noProof/>
            <w:webHidden/>
          </w:rPr>
          <w:instrText xml:space="preserve"> PAGEREF _Toc430961978 \h </w:instrText>
        </w:r>
        <w:r>
          <w:rPr>
            <w:noProof/>
            <w:webHidden/>
          </w:rPr>
        </w:r>
        <w:r>
          <w:rPr>
            <w:noProof/>
            <w:webHidden/>
          </w:rPr>
          <w:fldChar w:fldCharType="separate"/>
        </w:r>
        <w:r w:rsidR="00926450">
          <w:rPr>
            <w:noProof/>
            <w:webHidden/>
          </w:rPr>
          <w:t>13</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79" w:history="1">
        <w:r w:rsidRPr="00AF3BA0">
          <w:rPr>
            <w:rStyle w:val="Lienhypertexte"/>
            <w:rFonts w:cs="Arial"/>
            <w:noProof/>
          </w:rPr>
          <w:t>4.3. Soins de Suite et de Réadaptation (SSR)</w:t>
        </w:r>
        <w:r>
          <w:rPr>
            <w:noProof/>
            <w:webHidden/>
          </w:rPr>
          <w:tab/>
        </w:r>
        <w:r>
          <w:rPr>
            <w:noProof/>
            <w:webHidden/>
          </w:rPr>
          <w:fldChar w:fldCharType="begin"/>
        </w:r>
        <w:r>
          <w:rPr>
            <w:noProof/>
            <w:webHidden/>
          </w:rPr>
          <w:instrText xml:space="preserve"> PAGEREF _Toc430961979 \h </w:instrText>
        </w:r>
        <w:r>
          <w:rPr>
            <w:noProof/>
            <w:webHidden/>
          </w:rPr>
        </w:r>
        <w:r>
          <w:rPr>
            <w:noProof/>
            <w:webHidden/>
          </w:rPr>
          <w:fldChar w:fldCharType="separate"/>
        </w:r>
        <w:r w:rsidR="00926450">
          <w:rPr>
            <w:noProof/>
            <w:webHidden/>
          </w:rPr>
          <w:t>14</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80" w:history="1">
        <w:r w:rsidRPr="00AF3BA0">
          <w:rPr>
            <w:rStyle w:val="Lienhypertexte"/>
            <w:rFonts w:cs="Arial"/>
            <w:noProof/>
          </w:rPr>
          <w:t>4.3.1. Descriptif du recueil annuel</w:t>
        </w:r>
        <w:r>
          <w:rPr>
            <w:noProof/>
            <w:webHidden/>
          </w:rPr>
          <w:tab/>
        </w:r>
        <w:r>
          <w:rPr>
            <w:noProof/>
            <w:webHidden/>
          </w:rPr>
          <w:fldChar w:fldCharType="begin"/>
        </w:r>
        <w:r>
          <w:rPr>
            <w:noProof/>
            <w:webHidden/>
          </w:rPr>
          <w:instrText xml:space="preserve"> PAGEREF _Toc430961980 \h </w:instrText>
        </w:r>
        <w:r>
          <w:rPr>
            <w:noProof/>
            <w:webHidden/>
          </w:rPr>
        </w:r>
        <w:r>
          <w:rPr>
            <w:noProof/>
            <w:webHidden/>
          </w:rPr>
          <w:fldChar w:fldCharType="separate"/>
        </w:r>
        <w:r w:rsidR="00926450">
          <w:rPr>
            <w:noProof/>
            <w:webHidden/>
          </w:rPr>
          <w:t>14</w:t>
        </w:r>
        <w:r>
          <w:rPr>
            <w:noProof/>
            <w:webHidden/>
          </w:rPr>
          <w:fldChar w:fldCharType="end"/>
        </w:r>
      </w:hyperlink>
    </w:p>
    <w:p w:rsidR="00D53BE5" w:rsidRPr="00182662" w:rsidRDefault="00D53BE5">
      <w:pPr>
        <w:pStyle w:val="TM4"/>
        <w:rPr>
          <w:rFonts w:ascii="Calibri" w:hAnsi="Calibri"/>
          <w:sz w:val="22"/>
          <w:szCs w:val="22"/>
        </w:rPr>
      </w:pPr>
      <w:hyperlink w:anchor="_Toc430961981" w:history="1">
        <w:r w:rsidRPr="00AF3BA0">
          <w:rPr>
            <w:rStyle w:val="Lienhypertexte"/>
            <w:rFonts w:cs="Arial"/>
          </w:rPr>
          <w:t>4.3.1.1.</w:t>
        </w:r>
        <w:r w:rsidRPr="00182662">
          <w:rPr>
            <w:rFonts w:ascii="Calibri" w:hAnsi="Calibri"/>
            <w:sz w:val="22"/>
            <w:szCs w:val="22"/>
          </w:rPr>
          <w:tab/>
        </w:r>
        <w:r w:rsidRPr="00AF3BA0">
          <w:rPr>
            <w:rStyle w:val="Lienhypertexte"/>
            <w:rFonts w:cs="Arial"/>
          </w:rPr>
          <w:t>Définition d’un séjour</w:t>
        </w:r>
        <w:r>
          <w:rPr>
            <w:webHidden/>
          </w:rPr>
          <w:tab/>
        </w:r>
        <w:r>
          <w:rPr>
            <w:webHidden/>
          </w:rPr>
          <w:fldChar w:fldCharType="begin"/>
        </w:r>
        <w:r>
          <w:rPr>
            <w:webHidden/>
          </w:rPr>
          <w:instrText xml:space="preserve"> PAGEREF _Toc430961981 \h </w:instrText>
        </w:r>
        <w:r>
          <w:rPr>
            <w:webHidden/>
          </w:rPr>
        </w:r>
        <w:r>
          <w:rPr>
            <w:webHidden/>
          </w:rPr>
          <w:fldChar w:fldCharType="separate"/>
        </w:r>
        <w:r w:rsidR="00926450">
          <w:rPr>
            <w:webHidden/>
          </w:rPr>
          <w:t>14</w:t>
        </w:r>
        <w:r>
          <w:rPr>
            <w:webHidden/>
          </w:rPr>
          <w:fldChar w:fldCharType="end"/>
        </w:r>
      </w:hyperlink>
    </w:p>
    <w:p w:rsidR="00D53BE5" w:rsidRPr="00182662" w:rsidRDefault="00D53BE5">
      <w:pPr>
        <w:pStyle w:val="TM4"/>
        <w:rPr>
          <w:rFonts w:ascii="Calibri" w:hAnsi="Calibri"/>
          <w:sz w:val="22"/>
          <w:szCs w:val="22"/>
        </w:rPr>
      </w:pPr>
      <w:hyperlink w:anchor="_Toc430961982" w:history="1">
        <w:r w:rsidRPr="00AF3BA0">
          <w:rPr>
            <w:rStyle w:val="Lienhypertexte"/>
            <w:rFonts w:cs="Arial"/>
          </w:rPr>
          <w:t>4.3.1.2.</w:t>
        </w:r>
        <w:r w:rsidRPr="00182662">
          <w:rPr>
            <w:rFonts w:ascii="Calibri" w:hAnsi="Calibri"/>
            <w:sz w:val="22"/>
            <w:szCs w:val="22"/>
          </w:rPr>
          <w:tab/>
        </w:r>
        <w:r w:rsidRPr="00AF3BA0">
          <w:rPr>
            <w:rStyle w:val="Lienhypertexte"/>
            <w:rFonts w:cs="Arial"/>
          </w:rPr>
          <w:t>Définition des variables</w:t>
        </w:r>
        <w:r>
          <w:rPr>
            <w:webHidden/>
          </w:rPr>
          <w:tab/>
        </w:r>
        <w:r>
          <w:rPr>
            <w:webHidden/>
          </w:rPr>
          <w:fldChar w:fldCharType="begin"/>
        </w:r>
        <w:r>
          <w:rPr>
            <w:webHidden/>
          </w:rPr>
          <w:instrText xml:space="preserve"> PAGEREF _Toc430961982 \h </w:instrText>
        </w:r>
        <w:r>
          <w:rPr>
            <w:webHidden/>
          </w:rPr>
        </w:r>
        <w:r>
          <w:rPr>
            <w:webHidden/>
          </w:rPr>
          <w:fldChar w:fldCharType="separate"/>
        </w:r>
        <w:r w:rsidR="00926450">
          <w:rPr>
            <w:webHidden/>
          </w:rPr>
          <w:t>14</w:t>
        </w:r>
        <w:r>
          <w:rPr>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83" w:history="1">
        <w:r w:rsidRPr="00AF3BA0">
          <w:rPr>
            <w:rStyle w:val="Lienhypertexte"/>
            <w:rFonts w:cs="Arial"/>
            <w:noProof/>
          </w:rPr>
          <w:t>4.3.2. Calculs de la durée de séjour et des identifiants</w:t>
        </w:r>
        <w:r>
          <w:rPr>
            <w:noProof/>
            <w:webHidden/>
          </w:rPr>
          <w:tab/>
        </w:r>
        <w:r>
          <w:rPr>
            <w:noProof/>
            <w:webHidden/>
          </w:rPr>
          <w:fldChar w:fldCharType="begin"/>
        </w:r>
        <w:r>
          <w:rPr>
            <w:noProof/>
            <w:webHidden/>
          </w:rPr>
          <w:instrText xml:space="preserve"> PAGEREF _Toc430961983 \h </w:instrText>
        </w:r>
        <w:r>
          <w:rPr>
            <w:noProof/>
            <w:webHidden/>
          </w:rPr>
        </w:r>
        <w:r>
          <w:rPr>
            <w:noProof/>
            <w:webHidden/>
          </w:rPr>
          <w:fldChar w:fldCharType="separate"/>
        </w:r>
        <w:r w:rsidR="00926450">
          <w:rPr>
            <w:noProof/>
            <w:webHidden/>
          </w:rPr>
          <w:t>15</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84" w:history="1">
        <w:r w:rsidRPr="00AF3BA0">
          <w:rPr>
            <w:rStyle w:val="Lienhypertexte"/>
            <w:rFonts w:cs="Arial"/>
            <w:noProof/>
          </w:rPr>
          <w:t>4.4. Hospitalisation A Domicile (HAD)</w:t>
        </w:r>
        <w:r>
          <w:rPr>
            <w:noProof/>
            <w:webHidden/>
          </w:rPr>
          <w:tab/>
        </w:r>
        <w:r>
          <w:rPr>
            <w:noProof/>
            <w:webHidden/>
          </w:rPr>
          <w:fldChar w:fldCharType="begin"/>
        </w:r>
        <w:r>
          <w:rPr>
            <w:noProof/>
            <w:webHidden/>
          </w:rPr>
          <w:instrText xml:space="preserve"> PAGEREF _Toc430961984 \h </w:instrText>
        </w:r>
        <w:r>
          <w:rPr>
            <w:noProof/>
            <w:webHidden/>
          </w:rPr>
        </w:r>
        <w:r>
          <w:rPr>
            <w:noProof/>
            <w:webHidden/>
          </w:rPr>
          <w:fldChar w:fldCharType="separate"/>
        </w:r>
        <w:r w:rsidR="00926450">
          <w:rPr>
            <w:noProof/>
            <w:webHidden/>
          </w:rPr>
          <w:t>16</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85" w:history="1">
        <w:r w:rsidRPr="00AF3BA0">
          <w:rPr>
            <w:rStyle w:val="Lienhypertexte"/>
            <w:rFonts w:cs="Arial"/>
            <w:noProof/>
          </w:rPr>
          <w:t>4.4.1. Descriptif du recueil annuel</w:t>
        </w:r>
        <w:r>
          <w:rPr>
            <w:noProof/>
            <w:webHidden/>
          </w:rPr>
          <w:tab/>
        </w:r>
        <w:r>
          <w:rPr>
            <w:noProof/>
            <w:webHidden/>
          </w:rPr>
          <w:fldChar w:fldCharType="begin"/>
        </w:r>
        <w:r>
          <w:rPr>
            <w:noProof/>
            <w:webHidden/>
          </w:rPr>
          <w:instrText xml:space="preserve"> PAGEREF _Toc430961985 \h </w:instrText>
        </w:r>
        <w:r>
          <w:rPr>
            <w:noProof/>
            <w:webHidden/>
          </w:rPr>
        </w:r>
        <w:r>
          <w:rPr>
            <w:noProof/>
            <w:webHidden/>
          </w:rPr>
          <w:fldChar w:fldCharType="separate"/>
        </w:r>
        <w:r w:rsidR="00926450">
          <w:rPr>
            <w:noProof/>
            <w:webHidden/>
          </w:rPr>
          <w:t>16</w:t>
        </w:r>
        <w:r>
          <w:rPr>
            <w:noProof/>
            <w:webHidden/>
          </w:rPr>
          <w:fldChar w:fldCharType="end"/>
        </w:r>
      </w:hyperlink>
    </w:p>
    <w:p w:rsidR="00D53BE5" w:rsidRPr="00182662" w:rsidRDefault="00D53BE5">
      <w:pPr>
        <w:pStyle w:val="TM4"/>
        <w:rPr>
          <w:rFonts w:ascii="Calibri" w:hAnsi="Calibri"/>
          <w:sz w:val="22"/>
          <w:szCs w:val="22"/>
        </w:rPr>
      </w:pPr>
      <w:hyperlink w:anchor="_Toc430961986" w:history="1">
        <w:r w:rsidRPr="00AF3BA0">
          <w:rPr>
            <w:rStyle w:val="Lienhypertexte"/>
            <w:rFonts w:cs="Arial"/>
          </w:rPr>
          <w:t>4.4.1.1.</w:t>
        </w:r>
        <w:r w:rsidRPr="00182662">
          <w:rPr>
            <w:rFonts w:ascii="Calibri" w:hAnsi="Calibri"/>
            <w:sz w:val="22"/>
            <w:szCs w:val="22"/>
          </w:rPr>
          <w:tab/>
        </w:r>
        <w:r w:rsidRPr="00AF3BA0">
          <w:rPr>
            <w:rStyle w:val="Lienhypertexte"/>
            <w:rFonts w:cs="Arial"/>
          </w:rPr>
          <w:t>Définition d’un séjour</w:t>
        </w:r>
        <w:r>
          <w:rPr>
            <w:webHidden/>
          </w:rPr>
          <w:tab/>
        </w:r>
        <w:r>
          <w:rPr>
            <w:webHidden/>
          </w:rPr>
          <w:fldChar w:fldCharType="begin"/>
        </w:r>
        <w:r>
          <w:rPr>
            <w:webHidden/>
          </w:rPr>
          <w:instrText xml:space="preserve"> PAGEREF _Toc430961986 \h </w:instrText>
        </w:r>
        <w:r>
          <w:rPr>
            <w:webHidden/>
          </w:rPr>
        </w:r>
        <w:r>
          <w:rPr>
            <w:webHidden/>
          </w:rPr>
          <w:fldChar w:fldCharType="separate"/>
        </w:r>
        <w:r w:rsidR="00926450">
          <w:rPr>
            <w:webHidden/>
          </w:rPr>
          <w:t>16</w:t>
        </w:r>
        <w:r>
          <w:rPr>
            <w:webHidden/>
          </w:rPr>
          <w:fldChar w:fldCharType="end"/>
        </w:r>
      </w:hyperlink>
    </w:p>
    <w:p w:rsidR="00D53BE5" w:rsidRPr="00182662" w:rsidRDefault="00D53BE5">
      <w:pPr>
        <w:pStyle w:val="TM4"/>
        <w:rPr>
          <w:rFonts w:ascii="Calibri" w:hAnsi="Calibri"/>
          <w:sz w:val="22"/>
          <w:szCs w:val="22"/>
        </w:rPr>
      </w:pPr>
      <w:hyperlink w:anchor="_Toc430961987" w:history="1">
        <w:r w:rsidRPr="00AF3BA0">
          <w:rPr>
            <w:rStyle w:val="Lienhypertexte"/>
            <w:rFonts w:cs="Arial"/>
          </w:rPr>
          <w:t>4.4.1.2.</w:t>
        </w:r>
        <w:r w:rsidRPr="00182662">
          <w:rPr>
            <w:rFonts w:ascii="Calibri" w:hAnsi="Calibri"/>
            <w:sz w:val="22"/>
            <w:szCs w:val="22"/>
          </w:rPr>
          <w:tab/>
        </w:r>
        <w:r w:rsidRPr="00AF3BA0">
          <w:rPr>
            <w:rStyle w:val="Lienhypertexte"/>
            <w:rFonts w:cs="Arial"/>
          </w:rPr>
          <w:t>Définition des variables</w:t>
        </w:r>
        <w:r>
          <w:rPr>
            <w:webHidden/>
          </w:rPr>
          <w:tab/>
        </w:r>
        <w:r>
          <w:rPr>
            <w:webHidden/>
          </w:rPr>
          <w:fldChar w:fldCharType="begin"/>
        </w:r>
        <w:r>
          <w:rPr>
            <w:webHidden/>
          </w:rPr>
          <w:instrText xml:space="preserve"> PAGEREF _Toc430961987 \h </w:instrText>
        </w:r>
        <w:r>
          <w:rPr>
            <w:webHidden/>
          </w:rPr>
        </w:r>
        <w:r>
          <w:rPr>
            <w:webHidden/>
          </w:rPr>
          <w:fldChar w:fldCharType="separate"/>
        </w:r>
        <w:r w:rsidR="00926450">
          <w:rPr>
            <w:webHidden/>
          </w:rPr>
          <w:t>17</w:t>
        </w:r>
        <w:r>
          <w:rPr>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88" w:history="1">
        <w:r w:rsidRPr="00AF3BA0">
          <w:rPr>
            <w:rStyle w:val="Lienhypertexte"/>
            <w:rFonts w:cs="Arial"/>
            <w:noProof/>
          </w:rPr>
          <w:t>4.4.2. Calculs de la durée de séjour et des identifiants</w:t>
        </w:r>
        <w:r>
          <w:rPr>
            <w:noProof/>
            <w:webHidden/>
          </w:rPr>
          <w:tab/>
        </w:r>
        <w:r>
          <w:rPr>
            <w:noProof/>
            <w:webHidden/>
          </w:rPr>
          <w:fldChar w:fldCharType="begin"/>
        </w:r>
        <w:r>
          <w:rPr>
            <w:noProof/>
            <w:webHidden/>
          </w:rPr>
          <w:instrText xml:space="preserve"> PAGEREF _Toc430961988 \h </w:instrText>
        </w:r>
        <w:r>
          <w:rPr>
            <w:noProof/>
            <w:webHidden/>
          </w:rPr>
        </w:r>
        <w:r>
          <w:rPr>
            <w:noProof/>
            <w:webHidden/>
          </w:rPr>
          <w:fldChar w:fldCharType="separate"/>
        </w:r>
        <w:r w:rsidR="00926450">
          <w:rPr>
            <w:noProof/>
            <w:webHidden/>
          </w:rPr>
          <w:t>17</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89" w:history="1">
        <w:r w:rsidRPr="00AF3BA0">
          <w:rPr>
            <w:rStyle w:val="Lienhypertexte"/>
            <w:rFonts w:cs="Arial"/>
            <w:noProof/>
          </w:rPr>
          <w:t>4.5. Psychiatrie (Psy)</w:t>
        </w:r>
        <w:r>
          <w:rPr>
            <w:noProof/>
            <w:webHidden/>
          </w:rPr>
          <w:tab/>
        </w:r>
        <w:r>
          <w:rPr>
            <w:noProof/>
            <w:webHidden/>
          </w:rPr>
          <w:fldChar w:fldCharType="begin"/>
        </w:r>
        <w:r>
          <w:rPr>
            <w:noProof/>
            <w:webHidden/>
          </w:rPr>
          <w:instrText xml:space="preserve"> PAGEREF _Toc430961989 \h </w:instrText>
        </w:r>
        <w:r>
          <w:rPr>
            <w:noProof/>
            <w:webHidden/>
          </w:rPr>
        </w:r>
        <w:r>
          <w:rPr>
            <w:noProof/>
            <w:webHidden/>
          </w:rPr>
          <w:fldChar w:fldCharType="separate"/>
        </w:r>
        <w:r w:rsidR="00926450">
          <w:rPr>
            <w:noProof/>
            <w:webHidden/>
          </w:rPr>
          <w:t>18</w:t>
        </w:r>
        <w:r>
          <w:rPr>
            <w:noProof/>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90" w:history="1">
        <w:r w:rsidRPr="00AF3BA0">
          <w:rPr>
            <w:rStyle w:val="Lienhypertexte"/>
            <w:rFonts w:cs="Arial"/>
            <w:noProof/>
          </w:rPr>
          <w:t>4.5.1. Descriptif du recueil annuel</w:t>
        </w:r>
        <w:r>
          <w:rPr>
            <w:noProof/>
            <w:webHidden/>
          </w:rPr>
          <w:tab/>
        </w:r>
        <w:r>
          <w:rPr>
            <w:noProof/>
            <w:webHidden/>
          </w:rPr>
          <w:fldChar w:fldCharType="begin"/>
        </w:r>
        <w:r>
          <w:rPr>
            <w:noProof/>
            <w:webHidden/>
          </w:rPr>
          <w:instrText xml:space="preserve"> PAGEREF _Toc430961990 \h </w:instrText>
        </w:r>
        <w:r>
          <w:rPr>
            <w:noProof/>
            <w:webHidden/>
          </w:rPr>
        </w:r>
        <w:r>
          <w:rPr>
            <w:noProof/>
            <w:webHidden/>
          </w:rPr>
          <w:fldChar w:fldCharType="separate"/>
        </w:r>
        <w:r w:rsidR="00926450">
          <w:rPr>
            <w:noProof/>
            <w:webHidden/>
          </w:rPr>
          <w:t>18</w:t>
        </w:r>
        <w:r>
          <w:rPr>
            <w:noProof/>
            <w:webHidden/>
          </w:rPr>
          <w:fldChar w:fldCharType="end"/>
        </w:r>
      </w:hyperlink>
    </w:p>
    <w:p w:rsidR="00D53BE5" w:rsidRPr="00182662" w:rsidRDefault="00D53BE5">
      <w:pPr>
        <w:pStyle w:val="TM4"/>
        <w:rPr>
          <w:rFonts w:ascii="Calibri" w:hAnsi="Calibri"/>
          <w:sz w:val="22"/>
          <w:szCs w:val="22"/>
        </w:rPr>
      </w:pPr>
      <w:hyperlink w:anchor="_Toc430961991" w:history="1">
        <w:r w:rsidRPr="00AF3BA0">
          <w:rPr>
            <w:rStyle w:val="Lienhypertexte"/>
            <w:rFonts w:cs="Arial"/>
          </w:rPr>
          <w:t>4.5.1.1.</w:t>
        </w:r>
        <w:r w:rsidRPr="00182662">
          <w:rPr>
            <w:rFonts w:ascii="Calibri" w:hAnsi="Calibri"/>
            <w:sz w:val="22"/>
            <w:szCs w:val="22"/>
          </w:rPr>
          <w:tab/>
        </w:r>
        <w:r w:rsidRPr="00AF3BA0">
          <w:rPr>
            <w:rStyle w:val="Lienhypertexte"/>
            <w:rFonts w:cs="Arial"/>
          </w:rPr>
          <w:t>Définition d’un séjour</w:t>
        </w:r>
        <w:r>
          <w:rPr>
            <w:webHidden/>
          </w:rPr>
          <w:tab/>
        </w:r>
        <w:r>
          <w:rPr>
            <w:webHidden/>
          </w:rPr>
          <w:fldChar w:fldCharType="begin"/>
        </w:r>
        <w:r>
          <w:rPr>
            <w:webHidden/>
          </w:rPr>
          <w:instrText xml:space="preserve"> PAGEREF _Toc430961991 \h </w:instrText>
        </w:r>
        <w:r>
          <w:rPr>
            <w:webHidden/>
          </w:rPr>
        </w:r>
        <w:r>
          <w:rPr>
            <w:webHidden/>
          </w:rPr>
          <w:fldChar w:fldCharType="separate"/>
        </w:r>
        <w:r w:rsidR="00926450">
          <w:rPr>
            <w:webHidden/>
          </w:rPr>
          <w:t>18</w:t>
        </w:r>
        <w:r>
          <w:rPr>
            <w:webHidden/>
          </w:rPr>
          <w:fldChar w:fldCharType="end"/>
        </w:r>
      </w:hyperlink>
    </w:p>
    <w:p w:rsidR="00D53BE5" w:rsidRPr="00182662" w:rsidRDefault="00D53BE5">
      <w:pPr>
        <w:pStyle w:val="TM4"/>
        <w:rPr>
          <w:rFonts w:ascii="Calibri" w:hAnsi="Calibri"/>
          <w:sz w:val="22"/>
          <w:szCs w:val="22"/>
        </w:rPr>
      </w:pPr>
      <w:hyperlink w:anchor="_Toc430961992" w:history="1">
        <w:r w:rsidRPr="00AF3BA0">
          <w:rPr>
            <w:rStyle w:val="Lienhypertexte"/>
            <w:rFonts w:cs="Arial"/>
          </w:rPr>
          <w:t>4.5.1.2.</w:t>
        </w:r>
        <w:r w:rsidRPr="00182662">
          <w:rPr>
            <w:rFonts w:ascii="Calibri" w:hAnsi="Calibri"/>
            <w:sz w:val="22"/>
            <w:szCs w:val="22"/>
          </w:rPr>
          <w:tab/>
        </w:r>
        <w:r w:rsidRPr="00AF3BA0">
          <w:rPr>
            <w:rStyle w:val="Lienhypertexte"/>
            <w:rFonts w:cs="Arial"/>
          </w:rPr>
          <w:t>Définition des variables</w:t>
        </w:r>
        <w:r>
          <w:rPr>
            <w:webHidden/>
          </w:rPr>
          <w:tab/>
        </w:r>
        <w:r>
          <w:rPr>
            <w:webHidden/>
          </w:rPr>
          <w:fldChar w:fldCharType="begin"/>
        </w:r>
        <w:r>
          <w:rPr>
            <w:webHidden/>
          </w:rPr>
          <w:instrText xml:space="preserve"> PAGEREF _Toc430961992 \h </w:instrText>
        </w:r>
        <w:r>
          <w:rPr>
            <w:webHidden/>
          </w:rPr>
        </w:r>
        <w:r>
          <w:rPr>
            <w:webHidden/>
          </w:rPr>
          <w:fldChar w:fldCharType="separate"/>
        </w:r>
        <w:r w:rsidR="00926450">
          <w:rPr>
            <w:webHidden/>
          </w:rPr>
          <w:t>18</w:t>
        </w:r>
        <w:r>
          <w:rPr>
            <w:webHidden/>
          </w:rPr>
          <w:fldChar w:fldCharType="end"/>
        </w:r>
      </w:hyperlink>
    </w:p>
    <w:p w:rsidR="00D53BE5" w:rsidRPr="00182662" w:rsidRDefault="00D53BE5">
      <w:pPr>
        <w:pStyle w:val="TM3"/>
        <w:tabs>
          <w:tab w:val="right" w:leader="dot" w:pos="9552"/>
        </w:tabs>
        <w:rPr>
          <w:rFonts w:ascii="Calibri" w:hAnsi="Calibri"/>
          <w:i w:val="0"/>
          <w:iCs w:val="0"/>
          <w:noProof/>
          <w:sz w:val="22"/>
          <w:szCs w:val="22"/>
        </w:rPr>
      </w:pPr>
      <w:hyperlink w:anchor="_Toc430961993" w:history="1">
        <w:r w:rsidRPr="00AF3BA0">
          <w:rPr>
            <w:rStyle w:val="Lienhypertexte"/>
            <w:rFonts w:cs="Arial"/>
            <w:noProof/>
          </w:rPr>
          <w:t>4.5.2. Calculs de la durée de séjour et des identifiants</w:t>
        </w:r>
        <w:r>
          <w:rPr>
            <w:noProof/>
            <w:webHidden/>
          </w:rPr>
          <w:tab/>
        </w:r>
        <w:r>
          <w:rPr>
            <w:noProof/>
            <w:webHidden/>
          </w:rPr>
          <w:fldChar w:fldCharType="begin"/>
        </w:r>
        <w:r>
          <w:rPr>
            <w:noProof/>
            <w:webHidden/>
          </w:rPr>
          <w:instrText xml:space="preserve"> PAGEREF _Toc430961993 \h </w:instrText>
        </w:r>
        <w:r>
          <w:rPr>
            <w:noProof/>
            <w:webHidden/>
          </w:rPr>
        </w:r>
        <w:r>
          <w:rPr>
            <w:noProof/>
            <w:webHidden/>
          </w:rPr>
          <w:fldChar w:fldCharType="separate"/>
        </w:r>
        <w:r w:rsidR="00926450">
          <w:rPr>
            <w:noProof/>
            <w:webHidden/>
          </w:rPr>
          <w:t>18</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94" w:history="1">
        <w:r w:rsidRPr="00AF3BA0">
          <w:rPr>
            <w:rStyle w:val="Lienhypertexte"/>
            <w:rFonts w:ascii="Trebuchet MS" w:hAnsi="Trebuchet MS"/>
            <w:noProof/>
          </w:rPr>
          <w:t>5.</w:t>
        </w:r>
        <w:r w:rsidRPr="00AF3BA0">
          <w:rPr>
            <w:rStyle w:val="Lienhypertexte"/>
            <w:noProof/>
          </w:rPr>
          <w:t xml:space="preserve"> Reconstitution des séjours se déroulant sur plus d'une année civile</w:t>
        </w:r>
        <w:r>
          <w:rPr>
            <w:noProof/>
            <w:webHidden/>
          </w:rPr>
          <w:tab/>
        </w:r>
        <w:r>
          <w:rPr>
            <w:noProof/>
            <w:webHidden/>
          </w:rPr>
          <w:fldChar w:fldCharType="begin"/>
        </w:r>
        <w:r>
          <w:rPr>
            <w:noProof/>
            <w:webHidden/>
          </w:rPr>
          <w:instrText xml:space="preserve"> PAGEREF _Toc430961994 \h </w:instrText>
        </w:r>
        <w:r>
          <w:rPr>
            <w:noProof/>
            <w:webHidden/>
          </w:rPr>
        </w:r>
        <w:r>
          <w:rPr>
            <w:noProof/>
            <w:webHidden/>
          </w:rPr>
          <w:fldChar w:fldCharType="separate"/>
        </w:r>
        <w:r w:rsidR="00926450">
          <w:rPr>
            <w:noProof/>
            <w:webHidden/>
          </w:rPr>
          <w:t>19</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95" w:history="1">
        <w:r w:rsidRPr="00AF3BA0">
          <w:rPr>
            <w:rStyle w:val="Lienhypertexte"/>
            <w:rFonts w:ascii="Trebuchet MS" w:hAnsi="Trebuchet MS"/>
            <w:noProof/>
          </w:rPr>
          <w:t>6.</w:t>
        </w:r>
        <w:r w:rsidRPr="00AF3BA0">
          <w:rPr>
            <w:rStyle w:val="Lienhypertexte"/>
            <w:noProof/>
          </w:rPr>
          <w:t xml:space="preserve"> Conclusion</w:t>
        </w:r>
        <w:r>
          <w:rPr>
            <w:noProof/>
            <w:webHidden/>
          </w:rPr>
          <w:tab/>
        </w:r>
        <w:r>
          <w:rPr>
            <w:noProof/>
            <w:webHidden/>
          </w:rPr>
          <w:fldChar w:fldCharType="begin"/>
        </w:r>
        <w:r>
          <w:rPr>
            <w:noProof/>
            <w:webHidden/>
          </w:rPr>
          <w:instrText xml:space="preserve"> PAGEREF _Toc430961995 \h </w:instrText>
        </w:r>
        <w:r>
          <w:rPr>
            <w:noProof/>
            <w:webHidden/>
          </w:rPr>
        </w:r>
        <w:r>
          <w:rPr>
            <w:noProof/>
            <w:webHidden/>
          </w:rPr>
          <w:fldChar w:fldCharType="separate"/>
        </w:r>
        <w:r w:rsidR="00926450">
          <w:rPr>
            <w:noProof/>
            <w:webHidden/>
          </w:rPr>
          <w:t>21</w:t>
        </w:r>
        <w:r>
          <w:rPr>
            <w:noProof/>
            <w:webHidden/>
          </w:rPr>
          <w:fldChar w:fldCharType="end"/>
        </w:r>
      </w:hyperlink>
    </w:p>
    <w:p w:rsidR="00D53BE5" w:rsidRPr="00182662" w:rsidRDefault="00D53BE5">
      <w:pPr>
        <w:pStyle w:val="TM1"/>
        <w:rPr>
          <w:rFonts w:ascii="Calibri" w:hAnsi="Calibri"/>
          <w:b w:val="0"/>
          <w:bCs w:val="0"/>
          <w:caps w:val="0"/>
          <w:noProof/>
          <w:sz w:val="22"/>
          <w:szCs w:val="22"/>
        </w:rPr>
      </w:pPr>
      <w:hyperlink w:anchor="_Toc430961996" w:history="1">
        <w:r w:rsidRPr="00AF3BA0">
          <w:rPr>
            <w:rStyle w:val="Lienhypertexte"/>
            <w:rFonts w:ascii="Trebuchet MS" w:hAnsi="Trebuchet MS"/>
            <w:noProof/>
          </w:rPr>
          <w:t>7.</w:t>
        </w:r>
        <w:r w:rsidRPr="00AF3BA0">
          <w:rPr>
            <w:rStyle w:val="Lienhypertexte"/>
            <w:noProof/>
          </w:rPr>
          <w:t xml:space="preserve"> Annexes</w:t>
        </w:r>
        <w:r>
          <w:rPr>
            <w:noProof/>
            <w:webHidden/>
          </w:rPr>
          <w:tab/>
        </w:r>
        <w:r>
          <w:rPr>
            <w:noProof/>
            <w:webHidden/>
          </w:rPr>
          <w:fldChar w:fldCharType="begin"/>
        </w:r>
        <w:r>
          <w:rPr>
            <w:noProof/>
            <w:webHidden/>
          </w:rPr>
          <w:instrText xml:space="preserve"> PAGEREF _Toc430961996 \h </w:instrText>
        </w:r>
        <w:r>
          <w:rPr>
            <w:noProof/>
            <w:webHidden/>
          </w:rPr>
        </w:r>
        <w:r>
          <w:rPr>
            <w:noProof/>
            <w:webHidden/>
          </w:rPr>
          <w:fldChar w:fldCharType="separate"/>
        </w:r>
        <w:r w:rsidR="00926450">
          <w:rPr>
            <w:noProof/>
            <w:webHidden/>
          </w:rPr>
          <w:t>22</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97" w:history="1">
        <w:r w:rsidRPr="00AF3BA0">
          <w:rPr>
            <w:rStyle w:val="Lienhypertexte"/>
            <w:rFonts w:cs="Arial"/>
            <w:noProof/>
          </w:rPr>
          <w:t>7.1. Descriptif des codes retour de génération de clé de chaînage</w:t>
        </w:r>
        <w:r>
          <w:rPr>
            <w:noProof/>
            <w:webHidden/>
          </w:rPr>
          <w:tab/>
        </w:r>
        <w:r>
          <w:rPr>
            <w:noProof/>
            <w:webHidden/>
          </w:rPr>
          <w:fldChar w:fldCharType="begin"/>
        </w:r>
        <w:r>
          <w:rPr>
            <w:noProof/>
            <w:webHidden/>
          </w:rPr>
          <w:instrText xml:space="preserve"> PAGEREF _Toc430961997 \h </w:instrText>
        </w:r>
        <w:r>
          <w:rPr>
            <w:noProof/>
            <w:webHidden/>
          </w:rPr>
        </w:r>
        <w:r>
          <w:rPr>
            <w:noProof/>
            <w:webHidden/>
          </w:rPr>
          <w:fldChar w:fldCharType="separate"/>
        </w:r>
        <w:r w:rsidR="00926450">
          <w:rPr>
            <w:noProof/>
            <w:webHidden/>
          </w:rPr>
          <w:t>22</w:t>
        </w:r>
        <w:r>
          <w:rPr>
            <w:noProof/>
            <w:webHidden/>
          </w:rPr>
          <w:fldChar w:fldCharType="end"/>
        </w:r>
      </w:hyperlink>
    </w:p>
    <w:p w:rsidR="00D53BE5" w:rsidRPr="00182662" w:rsidRDefault="00D53BE5">
      <w:pPr>
        <w:pStyle w:val="TM2"/>
        <w:tabs>
          <w:tab w:val="right" w:leader="dot" w:pos="9552"/>
        </w:tabs>
        <w:rPr>
          <w:rFonts w:ascii="Calibri" w:hAnsi="Calibri"/>
          <w:smallCaps w:val="0"/>
          <w:noProof/>
          <w:sz w:val="22"/>
          <w:szCs w:val="22"/>
        </w:rPr>
      </w:pPr>
      <w:hyperlink w:anchor="_Toc430961998" w:history="1">
        <w:r w:rsidRPr="00AF3BA0">
          <w:rPr>
            <w:rStyle w:val="Lienhypertexte"/>
            <w:rFonts w:cs="Arial"/>
            <w:noProof/>
          </w:rPr>
          <w:t>7.2. Diagramme de positionnement relatif des résumés PMSI</w:t>
        </w:r>
        <w:r>
          <w:rPr>
            <w:noProof/>
            <w:webHidden/>
          </w:rPr>
          <w:tab/>
        </w:r>
        <w:r>
          <w:rPr>
            <w:noProof/>
            <w:webHidden/>
          </w:rPr>
          <w:fldChar w:fldCharType="begin"/>
        </w:r>
        <w:r>
          <w:rPr>
            <w:noProof/>
            <w:webHidden/>
          </w:rPr>
          <w:instrText xml:space="preserve"> PAGEREF _Toc430961998 \h </w:instrText>
        </w:r>
        <w:r>
          <w:rPr>
            <w:noProof/>
            <w:webHidden/>
          </w:rPr>
        </w:r>
        <w:r>
          <w:rPr>
            <w:noProof/>
            <w:webHidden/>
          </w:rPr>
          <w:fldChar w:fldCharType="separate"/>
        </w:r>
        <w:r w:rsidR="00926450">
          <w:rPr>
            <w:noProof/>
            <w:webHidden/>
          </w:rPr>
          <w:t>24</w:t>
        </w:r>
        <w:r>
          <w:rPr>
            <w:noProof/>
            <w:webHidden/>
          </w:rPr>
          <w:fldChar w:fldCharType="end"/>
        </w:r>
      </w:hyperlink>
    </w:p>
    <w:p w:rsidR="00E9447A" w:rsidRPr="00645EC3" w:rsidRDefault="004D0E73" w:rsidP="00462219">
      <w:pPr>
        <w:jc w:val="both"/>
        <w:rPr>
          <w:rFonts w:ascii="Arial" w:hAnsi="Arial" w:cs="Arial"/>
        </w:rPr>
      </w:pPr>
      <w:r w:rsidRPr="008F5C35">
        <w:rPr>
          <w:rFonts w:ascii="Arial" w:hAnsi="Arial" w:cs="Arial"/>
        </w:rPr>
        <w:fldChar w:fldCharType="end"/>
      </w:r>
    </w:p>
    <w:p w:rsidR="009B10A1" w:rsidRPr="00645EC3" w:rsidRDefault="009B10A1" w:rsidP="00462219">
      <w:pPr>
        <w:jc w:val="both"/>
        <w:rPr>
          <w:rFonts w:ascii="Arial" w:hAnsi="Arial" w:cs="Arial"/>
        </w:rPr>
      </w:pPr>
    </w:p>
    <w:p w:rsidR="00E9447A" w:rsidRPr="00645EC3" w:rsidRDefault="00E9447A" w:rsidP="00645EC3">
      <w:pPr>
        <w:pStyle w:val="MarionTitre1"/>
      </w:pPr>
      <w:bookmarkStart w:id="0" w:name="_Toc270683511"/>
      <w:bookmarkStart w:id="1" w:name="_Toc430961957"/>
      <w:r w:rsidRPr="00645EC3">
        <w:lastRenderedPageBreak/>
        <w:t>Le chaînage anonyme</w:t>
      </w:r>
      <w:bookmarkEnd w:id="0"/>
      <w:bookmarkEnd w:id="1"/>
    </w:p>
    <w:p w:rsidR="00510CD3" w:rsidRPr="0032219E" w:rsidRDefault="00510CD3" w:rsidP="00462219">
      <w:pPr>
        <w:pStyle w:val="MarionTitre2"/>
        <w:jc w:val="both"/>
        <w:rPr>
          <w:rFonts w:cs="Arial"/>
        </w:rPr>
      </w:pPr>
      <w:bookmarkStart w:id="2" w:name="_Toc430961958"/>
      <w:r w:rsidRPr="0032219E">
        <w:rPr>
          <w:rFonts w:cs="Arial"/>
        </w:rPr>
        <w:t>Objet du chaînage</w:t>
      </w:r>
      <w:bookmarkEnd w:id="2"/>
    </w:p>
    <w:p w:rsidR="002F457F" w:rsidRPr="00645EC3" w:rsidRDefault="002F457F" w:rsidP="0032219E">
      <w:pPr>
        <w:pStyle w:val="Marionnormalcorpsdetexte"/>
        <w:ind w:firstLine="0"/>
        <w:rPr>
          <w:rFonts w:ascii="Arial" w:hAnsi="Arial" w:cs="Arial"/>
        </w:rPr>
      </w:pPr>
      <w:r w:rsidRPr="00645EC3">
        <w:rPr>
          <w:rFonts w:ascii="Arial" w:hAnsi="Arial" w:cs="Arial"/>
        </w:rPr>
        <w:t>Le chaînage permet de relier entre eux les résumés PMSI anonymes correspondant à un même patient, quel que soit le lieu</w:t>
      </w:r>
      <w:r w:rsidR="008836B9" w:rsidRPr="00645EC3">
        <w:rPr>
          <w:rFonts w:ascii="Arial" w:hAnsi="Arial" w:cs="Arial"/>
        </w:rPr>
        <w:t xml:space="preserve"> </w:t>
      </w:r>
      <w:r w:rsidRPr="00645EC3">
        <w:rPr>
          <w:rFonts w:ascii="Arial" w:hAnsi="Arial" w:cs="Arial"/>
        </w:rPr>
        <w:t>de prise en charge hospitalière: secteur public ou privé, médecine, chirurgie, obstétrique (MCO), hospitalisation à domicile (HAD), soins de suite et de réadaptatio</w:t>
      </w:r>
      <w:r w:rsidR="00C21F73" w:rsidRPr="00645EC3">
        <w:rPr>
          <w:rFonts w:ascii="Arial" w:hAnsi="Arial" w:cs="Arial"/>
        </w:rPr>
        <w:t>n (SSR) ou psychiatrie (RIM-P).</w:t>
      </w:r>
    </w:p>
    <w:p w:rsidR="002F457F" w:rsidRPr="00645EC3" w:rsidRDefault="002F457F" w:rsidP="00462219">
      <w:pPr>
        <w:pStyle w:val="Marionnormalcorpsdetexte"/>
        <w:rPr>
          <w:rFonts w:ascii="Arial" w:hAnsi="Arial" w:cs="Arial"/>
        </w:rPr>
      </w:pPr>
    </w:p>
    <w:p w:rsidR="002F457F" w:rsidRPr="00645EC3" w:rsidRDefault="002F457F" w:rsidP="0032219E">
      <w:pPr>
        <w:pStyle w:val="Marionnormalcorpsdetexte"/>
        <w:ind w:firstLine="0"/>
        <w:rPr>
          <w:rFonts w:ascii="Arial" w:hAnsi="Arial" w:cs="Arial"/>
        </w:rPr>
      </w:pPr>
      <w:r w:rsidRPr="00645EC3">
        <w:rPr>
          <w:rFonts w:ascii="Arial" w:hAnsi="Arial" w:cs="Arial"/>
        </w:rPr>
        <w:t xml:space="preserve">Ceci rend possible les analyses statistiques par patient et l’étude de leur trajectoire hospitalière, en plus des </w:t>
      </w:r>
      <w:r w:rsidR="0018616D" w:rsidRPr="00645EC3">
        <w:rPr>
          <w:rFonts w:ascii="Arial" w:hAnsi="Arial" w:cs="Arial"/>
        </w:rPr>
        <w:t>travaux</w:t>
      </w:r>
      <w:r w:rsidRPr="00645EC3">
        <w:rPr>
          <w:rFonts w:ascii="Arial" w:hAnsi="Arial" w:cs="Arial"/>
        </w:rPr>
        <w:t xml:space="preserve"> statistiques </w:t>
      </w:r>
      <w:r w:rsidR="0018616D" w:rsidRPr="00645EC3">
        <w:rPr>
          <w:rFonts w:ascii="Arial" w:hAnsi="Arial" w:cs="Arial"/>
        </w:rPr>
        <w:t>qui portent sur les séjours, les séances, les actes ou les consultations hospitalières</w:t>
      </w:r>
      <w:r w:rsidRPr="00645EC3">
        <w:rPr>
          <w:rFonts w:ascii="Arial" w:hAnsi="Arial" w:cs="Arial"/>
        </w:rPr>
        <w:t>. L’objectif n’est pas de retrouver l’identité des patients, ce qui est interdit. La production et l’utilisation de cette information sont strictement encadrées par la loi et les règlements (cf. 1.4).</w:t>
      </w:r>
    </w:p>
    <w:p w:rsidR="00510CD3" w:rsidRPr="00645EC3" w:rsidRDefault="00510CD3" w:rsidP="00462219">
      <w:pPr>
        <w:pStyle w:val="Marionnormalcorpsdetexte"/>
        <w:rPr>
          <w:rFonts w:ascii="Arial" w:hAnsi="Arial" w:cs="Arial"/>
        </w:rPr>
      </w:pPr>
    </w:p>
    <w:p w:rsidR="00002FFE" w:rsidRPr="00645EC3" w:rsidRDefault="00F94727" w:rsidP="00462219">
      <w:pPr>
        <w:pStyle w:val="MarionTitre2"/>
        <w:jc w:val="both"/>
        <w:rPr>
          <w:rFonts w:cs="Arial"/>
        </w:rPr>
      </w:pPr>
      <w:r w:rsidRPr="00645EC3">
        <w:rPr>
          <w:rFonts w:cs="Arial"/>
        </w:rPr>
        <w:t xml:space="preserve"> </w:t>
      </w:r>
      <w:bookmarkStart w:id="3" w:name="_Toc430961959"/>
      <w:r w:rsidR="004E2F06" w:rsidRPr="00645EC3">
        <w:rPr>
          <w:rFonts w:cs="Arial"/>
        </w:rPr>
        <w:t>Principe</w:t>
      </w:r>
      <w:bookmarkEnd w:id="3"/>
    </w:p>
    <w:p w:rsidR="00002FFE" w:rsidRPr="00645EC3" w:rsidRDefault="00002FFE" w:rsidP="0032219E">
      <w:pPr>
        <w:pStyle w:val="Marionnormalcorpsdetexte"/>
        <w:ind w:firstLine="0"/>
        <w:rPr>
          <w:rFonts w:ascii="Arial" w:hAnsi="Arial" w:cs="Arial"/>
        </w:rPr>
      </w:pPr>
      <w:r w:rsidRPr="00645EC3">
        <w:rPr>
          <w:rFonts w:ascii="Arial" w:hAnsi="Arial" w:cs="Arial"/>
        </w:rPr>
        <w:t xml:space="preserve">Le chaînage anonyme repose sur la </w:t>
      </w:r>
      <w:r w:rsidR="00C53E82" w:rsidRPr="00645EC3">
        <w:rPr>
          <w:rFonts w:ascii="Arial" w:hAnsi="Arial" w:cs="Arial"/>
        </w:rPr>
        <w:t>génér</w:t>
      </w:r>
      <w:r w:rsidRPr="00645EC3">
        <w:rPr>
          <w:rFonts w:ascii="Arial" w:hAnsi="Arial" w:cs="Arial"/>
        </w:rPr>
        <w:t xml:space="preserve">ation d’un numéro </w:t>
      </w:r>
      <w:r w:rsidR="00C53E82" w:rsidRPr="00645EC3">
        <w:rPr>
          <w:rFonts w:ascii="Arial" w:hAnsi="Arial" w:cs="Arial"/>
        </w:rPr>
        <w:t>non signifiant</w:t>
      </w:r>
      <w:r w:rsidR="00C408F5" w:rsidRPr="00645EC3">
        <w:rPr>
          <w:rFonts w:ascii="Arial" w:hAnsi="Arial" w:cs="Arial"/>
        </w:rPr>
        <w:t xml:space="preserve"> (dénommé clé de chaînage ou numéro anonyme)</w:t>
      </w:r>
      <w:r w:rsidR="00C53E82" w:rsidRPr="00645EC3">
        <w:rPr>
          <w:rFonts w:ascii="Arial" w:hAnsi="Arial" w:cs="Arial"/>
        </w:rPr>
        <w:t xml:space="preserve"> à partir du</w:t>
      </w:r>
      <w:r w:rsidRPr="00645EC3">
        <w:rPr>
          <w:rFonts w:ascii="Arial" w:hAnsi="Arial" w:cs="Arial"/>
        </w:rPr>
        <w:t xml:space="preserve"> numéro d’assuré social, </w:t>
      </w:r>
      <w:r w:rsidR="00C53E82" w:rsidRPr="00645EC3">
        <w:rPr>
          <w:rFonts w:ascii="Arial" w:hAnsi="Arial" w:cs="Arial"/>
        </w:rPr>
        <w:t xml:space="preserve">de </w:t>
      </w:r>
      <w:r w:rsidRPr="00645EC3">
        <w:rPr>
          <w:rFonts w:ascii="Arial" w:hAnsi="Arial" w:cs="Arial"/>
        </w:rPr>
        <w:t xml:space="preserve">la date de naissance et </w:t>
      </w:r>
      <w:r w:rsidR="00C53E82" w:rsidRPr="00645EC3">
        <w:rPr>
          <w:rFonts w:ascii="Arial" w:hAnsi="Arial" w:cs="Arial"/>
        </w:rPr>
        <w:t>du</w:t>
      </w:r>
      <w:r w:rsidRPr="00645EC3">
        <w:rPr>
          <w:rFonts w:ascii="Arial" w:hAnsi="Arial" w:cs="Arial"/>
        </w:rPr>
        <w:t xml:space="preserve"> sexe</w:t>
      </w:r>
      <w:r w:rsidR="00C53E82" w:rsidRPr="00645EC3">
        <w:rPr>
          <w:rFonts w:ascii="Arial" w:hAnsi="Arial" w:cs="Arial"/>
        </w:rPr>
        <w:t xml:space="preserve"> de chaque patient</w:t>
      </w:r>
      <w:r w:rsidRPr="00645EC3">
        <w:rPr>
          <w:rFonts w:ascii="Arial" w:hAnsi="Arial" w:cs="Arial"/>
        </w:rPr>
        <w:t>.</w:t>
      </w:r>
      <w:r w:rsidR="00C53E82" w:rsidRPr="00645EC3">
        <w:rPr>
          <w:rFonts w:ascii="Arial" w:hAnsi="Arial" w:cs="Arial"/>
        </w:rPr>
        <w:t xml:space="preserve"> Cette génération est automatique au moyen d’un logiciel informatique réalis</w:t>
      </w:r>
      <w:r w:rsidR="00680D12" w:rsidRPr="00645EC3">
        <w:rPr>
          <w:rFonts w:ascii="Arial" w:hAnsi="Arial" w:cs="Arial"/>
        </w:rPr>
        <w:t>ant le hachage des informations selon la technique du</w:t>
      </w:r>
      <w:r w:rsidR="00C53E82" w:rsidRPr="00645EC3">
        <w:rPr>
          <w:rFonts w:ascii="Arial" w:hAnsi="Arial" w:cs="Arial"/>
        </w:rPr>
        <w:t xml:space="preserve"> Standard Hash Algorithme</w:t>
      </w:r>
      <w:r w:rsidR="00680D12" w:rsidRPr="00645EC3">
        <w:rPr>
          <w:rFonts w:ascii="Arial" w:hAnsi="Arial" w:cs="Arial"/>
        </w:rPr>
        <w:t xml:space="preserve"> libre d’utilisation et</w:t>
      </w:r>
      <w:r w:rsidR="00C53E82" w:rsidRPr="00645EC3">
        <w:rPr>
          <w:rFonts w:ascii="Arial" w:hAnsi="Arial" w:cs="Arial"/>
        </w:rPr>
        <w:t xml:space="preserve"> paramétré à l’aide d</w:t>
      </w:r>
      <w:r w:rsidR="00467B4C" w:rsidRPr="00645EC3">
        <w:rPr>
          <w:rFonts w:ascii="Arial" w:hAnsi="Arial" w:cs="Arial"/>
        </w:rPr>
        <w:t>e</w:t>
      </w:r>
      <w:r w:rsidR="00C53E82" w:rsidRPr="00645EC3">
        <w:rPr>
          <w:rFonts w:ascii="Arial" w:hAnsi="Arial" w:cs="Arial"/>
        </w:rPr>
        <w:t xml:space="preserve"> clé</w:t>
      </w:r>
      <w:r w:rsidR="00467B4C" w:rsidRPr="00645EC3">
        <w:rPr>
          <w:rFonts w:ascii="Arial" w:hAnsi="Arial" w:cs="Arial"/>
        </w:rPr>
        <w:t>s</w:t>
      </w:r>
      <w:r w:rsidR="00680D12" w:rsidRPr="00645EC3">
        <w:rPr>
          <w:rFonts w:ascii="Arial" w:hAnsi="Arial" w:cs="Arial"/>
        </w:rPr>
        <w:t>, propriété de l’Assurance maladie</w:t>
      </w:r>
      <w:r w:rsidR="00C53E82" w:rsidRPr="00645EC3">
        <w:rPr>
          <w:rFonts w:ascii="Arial" w:hAnsi="Arial" w:cs="Arial"/>
        </w:rPr>
        <w:t xml:space="preserve">. Cette fonctionnalité est intégrée aux logiciels </w:t>
      </w:r>
      <w:r w:rsidR="00467B4C" w:rsidRPr="00645EC3">
        <w:rPr>
          <w:rFonts w:ascii="Arial" w:hAnsi="Arial" w:cs="Arial"/>
        </w:rPr>
        <w:t xml:space="preserve">fournis par l’ATIH </w:t>
      </w:r>
      <w:r w:rsidR="00C53E82" w:rsidRPr="00645EC3">
        <w:rPr>
          <w:rFonts w:ascii="Arial" w:hAnsi="Arial" w:cs="Arial"/>
        </w:rPr>
        <w:t>permettant aux établissements de santé de transmettre les fichiers PMSI.</w:t>
      </w:r>
    </w:p>
    <w:p w:rsidR="00264EB1" w:rsidRPr="00645EC3" w:rsidRDefault="00264EB1" w:rsidP="00462219">
      <w:pPr>
        <w:pStyle w:val="Marionnormalcorpsdetexte"/>
        <w:rPr>
          <w:rFonts w:ascii="Arial" w:hAnsi="Arial" w:cs="Arial"/>
        </w:rPr>
      </w:pPr>
    </w:p>
    <w:p w:rsidR="00264EB1" w:rsidRPr="00645EC3" w:rsidRDefault="00E3166E" w:rsidP="0032219E">
      <w:pPr>
        <w:pStyle w:val="Marionnormalcorpsdetexte"/>
        <w:ind w:firstLine="0"/>
        <w:rPr>
          <w:rFonts w:ascii="Arial" w:hAnsi="Arial" w:cs="Arial"/>
        </w:rPr>
      </w:pPr>
      <w:r w:rsidRPr="00645EC3">
        <w:rPr>
          <w:rFonts w:ascii="Arial" w:hAnsi="Arial" w:cs="Arial"/>
        </w:rPr>
        <w:t xml:space="preserve">Le numéro anonyme composé </w:t>
      </w:r>
      <w:r w:rsidR="00BC4D11" w:rsidRPr="00645EC3">
        <w:rPr>
          <w:rFonts w:ascii="Arial" w:hAnsi="Arial" w:cs="Arial"/>
        </w:rPr>
        <w:t>de 1</w:t>
      </w:r>
      <w:r w:rsidRPr="00645EC3">
        <w:rPr>
          <w:rFonts w:ascii="Arial" w:hAnsi="Arial" w:cs="Arial"/>
        </w:rPr>
        <w:t>6</w:t>
      </w:r>
      <w:r w:rsidR="00BC4D11" w:rsidRPr="00645EC3">
        <w:rPr>
          <w:rFonts w:ascii="Arial" w:hAnsi="Arial" w:cs="Arial"/>
        </w:rPr>
        <w:t xml:space="preserve"> caractères, pouvant chacun prendre la valeur d’une lettre majuscule ou d’un chiffre soit potentiellement 36</w:t>
      </w:r>
      <w:r w:rsidR="00BC4D11" w:rsidRPr="00645EC3">
        <w:rPr>
          <w:rFonts w:ascii="Arial" w:hAnsi="Arial" w:cs="Arial"/>
          <w:vertAlign w:val="superscript"/>
        </w:rPr>
        <w:t>1</w:t>
      </w:r>
      <w:r w:rsidR="00FF19C4" w:rsidRPr="00645EC3">
        <w:rPr>
          <w:rFonts w:ascii="Arial" w:hAnsi="Arial" w:cs="Arial"/>
          <w:vertAlign w:val="superscript"/>
        </w:rPr>
        <w:t>6</w:t>
      </w:r>
      <w:r w:rsidR="00BC4D11" w:rsidRPr="00645EC3">
        <w:rPr>
          <w:rFonts w:ascii="Arial" w:hAnsi="Arial" w:cs="Arial"/>
        </w:rPr>
        <w:t xml:space="preserve"> numéros différents,</w:t>
      </w:r>
      <w:r w:rsidR="00FF19C4" w:rsidRPr="00645EC3">
        <w:rPr>
          <w:rFonts w:ascii="Arial" w:hAnsi="Arial" w:cs="Arial"/>
        </w:rPr>
        <w:t xml:space="preserve"> et d’une lettre, variant en fonction du niveau de l’algorithme FOIN,</w:t>
      </w:r>
      <w:r w:rsidR="00BC4D11" w:rsidRPr="00645EC3">
        <w:rPr>
          <w:rFonts w:ascii="Arial" w:hAnsi="Arial" w:cs="Arial"/>
        </w:rPr>
        <w:t xml:space="preserve"> </w:t>
      </w:r>
      <w:r w:rsidR="00264EB1" w:rsidRPr="00645EC3">
        <w:rPr>
          <w:rFonts w:ascii="Arial" w:hAnsi="Arial" w:cs="Arial"/>
        </w:rPr>
        <w:t xml:space="preserve">est doté des propriétés suivantes: </w:t>
      </w:r>
    </w:p>
    <w:p w:rsidR="00D34EEA" w:rsidRPr="00645EC3" w:rsidRDefault="00D34EEA" w:rsidP="001A43F3">
      <w:pPr>
        <w:pStyle w:val="Marionnormalcorpsdetexte"/>
        <w:numPr>
          <w:ilvl w:val="0"/>
          <w:numId w:val="19"/>
        </w:numPr>
        <w:rPr>
          <w:rFonts w:ascii="Arial" w:hAnsi="Arial" w:cs="Arial"/>
        </w:rPr>
      </w:pPr>
      <w:r w:rsidRPr="00645EC3">
        <w:rPr>
          <w:rFonts w:ascii="Arial" w:hAnsi="Arial" w:cs="Arial"/>
        </w:rPr>
        <w:t>reproductibilité : à partir des mêmes données d'identité on obtient le même numéro anonyme ;</w:t>
      </w:r>
    </w:p>
    <w:p w:rsidR="00264EB1" w:rsidRPr="00645EC3" w:rsidRDefault="00264EB1" w:rsidP="001A43F3">
      <w:pPr>
        <w:pStyle w:val="Marionnormalcorpsdetexte"/>
        <w:numPr>
          <w:ilvl w:val="0"/>
          <w:numId w:val="19"/>
        </w:numPr>
        <w:rPr>
          <w:rFonts w:ascii="Arial" w:hAnsi="Arial" w:cs="Arial"/>
        </w:rPr>
      </w:pPr>
      <w:r w:rsidRPr="00645EC3">
        <w:rPr>
          <w:rFonts w:ascii="Arial" w:hAnsi="Arial" w:cs="Arial"/>
        </w:rPr>
        <w:t>irréversibilité: il est impossible de retrouver les informations ayant permis de le générer, ces informations étant perdues au moment du hachage;</w:t>
      </w:r>
    </w:p>
    <w:p w:rsidR="00264EB1" w:rsidRPr="00645EC3" w:rsidRDefault="00D34EEA" w:rsidP="001A43F3">
      <w:pPr>
        <w:pStyle w:val="Marionnormalcorpsdetexte"/>
        <w:numPr>
          <w:ilvl w:val="0"/>
          <w:numId w:val="19"/>
        </w:numPr>
        <w:rPr>
          <w:rFonts w:ascii="Arial" w:hAnsi="Arial" w:cs="Arial"/>
        </w:rPr>
      </w:pPr>
      <w:r w:rsidRPr="00645EC3">
        <w:rPr>
          <w:rFonts w:ascii="Arial" w:hAnsi="Arial" w:cs="Arial"/>
        </w:rPr>
        <w:t xml:space="preserve">discriminant : </w:t>
      </w:r>
      <w:r w:rsidR="00264EB1" w:rsidRPr="00645EC3">
        <w:rPr>
          <w:rFonts w:ascii="Arial" w:hAnsi="Arial" w:cs="Arial"/>
        </w:rPr>
        <w:t>à partir de traits d’identification de deux</w:t>
      </w:r>
      <w:r w:rsidR="008836B9" w:rsidRPr="00645EC3">
        <w:rPr>
          <w:rFonts w:ascii="Arial" w:hAnsi="Arial" w:cs="Arial"/>
        </w:rPr>
        <w:t xml:space="preserve"> </w:t>
      </w:r>
      <w:r w:rsidR="00264EB1" w:rsidRPr="00645EC3">
        <w:rPr>
          <w:rFonts w:ascii="Arial" w:hAnsi="Arial" w:cs="Arial"/>
        </w:rPr>
        <w:t xml:space="preserve">personnes, qui seraient approchants, on n'obtient pas </w:t>
      </w:r>
      <w:r w:rsidRPr="00645EC3">
        <w:rPr>
          <w:rFonts w:ascii="Arial" w:hAnsi="Arial" w:cs="Arial"/>
        </w:rPr>
        <w:t>de numéros anonymes similaires ;</w:t>
      </w:r>
    </w:p>
    <w:p w:rsidR="00264EB1" w:rsidRPr="00645EC3" w:rsidRDefault="00D34EEA" w:rsidP="001A43F3">
      <w:pPr>
        <w:pStyle w:val="Marionnormalcorpsdetexte"/>
        <w:numPr>
          <w:ilvl w:val="0"/>
          <w:numId w:val="19"/>
        </w:numPr>
        <w:rPr>
          <w:rFonts w:ascii="Arial" w:hAnsi="Arial" w:cs="Arial"/>
        </w:rPr>
      </w:pPr>
      <w:r w:rsidRPr="00645EC3">
        <w:rPr>
          <w:rFonts w:ascii="Arial" w:hAnsi="Arial" w:cs="Arial"/>
        </w:rPr>
        <w:t xml:space="preserve">spécificité : </w:t>
      </w:r>
      <w:r w:rsidR="00264EB1" w:rsidRPr="00645EC3">
        <w:rPr>
          <w:rFonts w:ascii="Arial" w:hAnsi="Arial" w:cs="Arial"/>
        </w:rPr>
        <w:t xml:space="preserve">la probabilité d'obtenir le même numéro à partir de données nominatives différentes est extrêmement faible. </w:t>
      </w:r>
    </w:p>
    <w:p w:rsidR="00002FFE" w:rsidRPr="00645EC3" w:rsidRDefault="00002FFE" w:rsidP="00462219">
      <w:pPr>
        <w:pStyle w:val="Marionnormalcorpsdetexte"/>
        <w:rPr>
          <w:rFonts w:ascii="Arial" w:hAnsi="Arial" w:cs="Arial"/>
        </w:rPr>
      </w:pPr>
    </w:p>
    <w:p w:rsidR="00002FFE" w:rsidRPr="00645EC3" w:rsidRDefault="008F5C35" w:rsidP="0032219E">
      <w:pPr>
        <w:pStyle w:val="Marionnormalcorpsdetexte"/>
        <w:ind w:firstLine="0"/>
        <w:rPr>
          <w:rFonts w:ascii="Arial" w:hAnsi="Arial" w:cs="Arial"/>
        </w:rPr>
      </w:pPr>
      <w:r>
        <w:rPr>
          <w:rFonts w:ascii="Arial" w:hAnsi="Arial" w:cs="Arial"/>
          <w:noProof/>
        </w:rPr>
        <w:pict>
          <v:line id="_x0000_s1208" style="position:absolute;left:0;text-align:left;z-index:251716096;visibility:visible" from="-38pt,330.9pt" to="70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" strokecolor="#00a6d5" strokeweight="3pt"/>
        </w:pict>
      </w:r>
      <w:r>
        <w:rPr>
          <w:rFonts w:ascii="Arial" w:hAnsi="Arial" w:cs="Arial"/>
          <w:noProof/>
        </w:rPr>
        <w:pict>
          <v:line id="Connecteur droit 6" o:spid="_x0000_s1207" style="position:absolute;left:0;text-align:left;z-index:251715072;visibility:visible" from="-50pt,318.9pt" to="58pt,3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" strokecolor="#00a6d5" strokeweight="3pt"/>
        </w:pict>
      </w:r>
      <w:r w:rsidR="00185CC5" w:rsidRPr="00645EC3">
        <w:rPr>
          <w:rFonts w:ascii="Arial" w:hAnsi="Arial" w:cs="Arial"/>
        </w:rPr>
        <w:t>Ce numéro anonyme est généré en temps réel à partir des informations disponibles au moment de la constitution des fichiers</w:t>
      </w:r>
      <w:r w:rsidR="008269DF" w:rsidRPr="00645EC3">
        <w:rPr>
          <w:rFonts w:ascii="Arial" w:hAnsi="Arial" w:cs="Arial"/>
        </w:rPr>
        <w:t>.</w:t>
      </w:r>
      <w:r w:rsidR="00185CC5" w:rsidRPr="00645EC3">
        <w:rPr>
          <w:rFonts w:ascii="Arial" w:hAnsi="Arial" w:cs="Arial"/>
        </w:rPr>
        <w:t xml:space="preserve"> </w:t>
      </w:r>
      <w:r w:rsidR="008269DF" w:rsidRPr="00645EC3">
        <w:rPr>
          <w:rFonts w:ascii="Arial" w:hAnsi="Arial" w:cs="Arial"/>
        </w:rPr>
        <w:t>E</w:t>
      </w:r>
      <w:r w:rsidR="00185CC5" w:rsidRPr="00645EC3">
        <w:rPr>
          <w:rFonts w:ascii="Arial" w:hAnsi="Arial" w:cs="Arial"/>
        </w:rPr>
        <w:t>n cas de modification des traits d’identification</w:t>
      </w:r>
      <w:r w:rsidR="008269DF" w:rsidRPr="00645EC3">
        <w:rPr>
          <w:rFonts w:ascii="Arial" w:hAnsi="Arial" w:cs="Arial"/>
        </w:rPr>
        <w:t xml:space="preserve"> (corrections d’informations ou changement de numéro d’assuré social)</w:t>
      </w:r>
      <w:r w:rsidR="00185CC5" w:rsidRPr="00645EC3">
        <w:rPr>
          <w:rFonts w:ascii="Arial" w:hAnsi="Arial" w:cs="Arial"/>
        </w:rPr>
        <w:t>, il n’y a pas de</w:t>
      </w:r>
      <w:r w:rsidR="008836B9" w:rsidRPr="00645EC3">
        <w:rPr>
          <w:rFonts w:ascii="Arial" w:hAnsi="Arial" w:cs="Arial"/>
        </w:rPr>
        <w:t xml:space="preserve"> </w:t>
      </w:r>
      <w:r w:rsidR="008269DF" w:rsidRPr="00645EC3">
        <w:rPr>
          <w:rFonts w:ascii="Arial" w:hAnsi="Arial" w:cs="Arial"/>
        </w:rPr>
        <w:t xml:space="preserve">répercussion sur les transmissions antérieures. </w:t>
      </w:r>
      <w:r w:rsidR="00680D12" w:rsidRPr="00645EC3">
        <w:rPr>
          <w:rFonts w:ascii="Arial" w:hAnsi="Arial" w:cs="Arial"/>
        </w:rPr>
        <w:t>La génération de ce numéro ne nécessite pas la connexion à un système d’information extérieur aux établissements de santé.</w:t>
      </w:r>
    </w:p>
    <w:p w:rsidR="004E2F06" w:rsidRPr="00645EC3" w:rsidRDefault="004E2F06" w:rsidP="00462219">
      <w:pPr>
        <w:pStyle w:val="Marionnormalcorpsdetexte"/>
        <w:rPr>
          <w:rFonts w:ascii="Arial" w:hAnsi="Arial" w:cs="Arial"/>
        </w:rPr>
      </w:pPr>
    </w:p>
    <w:p w:rsidR="00002FFE" w:rsidRPr="00645EC3" w:rsidRDefault="00002FFE" w:rsidP="00462219">
      <w:pPr>
        <w:pStyle w:val="MarionTitre2"/>
        <w:jc w:val="both"/>
        <w:rPr>
          <w:rFonts w:cs="Arial"/>
        </w:rPr>
      </w:pPr>
      <w:bookmarkStart w:id="4" w:name="_Toc430961960"/>
      <w:r w:rsidRPr="00645EC3">
        <w:rPr>
          <w:rFonts w:cs="Arial"/>
        </w:rPr>
        <w:t>Historique</w:t>
      </w:r>
      <w:bookmarkEnd w:id="4"/>
    </w:p>
    <w:p w:rsidR="00002FFE" w:rsidRPr="00645EC3" w:rsidRDefault="00002FFE" w:rsidP="0032219E">
      <w:pPr>
        <w:pStyle w:val="Marionnormalcorpsdetexte"/>
        <w:ind w:firstLine="0"/>
        <w:rPr>
          <w:rFonts w:ascii="Arial" w:hAnsi="Arial" w:cs="Arial"/>
        </w:rPr>
      </w:pPr>
      <w:r w:rsidRPr="00645EC3">
        <w:rPr>
          <w:rFonts w:ascii="Arial" w:hAnsi="Arial" w:cs="Arial"/>
        </w:rPr>
        <w:t xml:space="preserve">Un chaînage anonyme des résumés </w:t>
      </w:r>
      <w:r w:rsidR="00345298" w:rsidRPr="00645EC3">
        <w:rPr>
          <w:rFonts w:ascii="Arial" w:hAnsi="Arial" w:cs="Arial"/>
        </w:rPr>
        <w:t>PMSI</w:t>
      </w:r>
      <w:r w:rsidRPr="00645EC3">
        <w:rPr>
          <w:rFonts w:ascii="Arial" w:hAnsi="Arial" w:cs="Arial"/>
        </w:rPr>
        <w:t xml:space="preserve"> </w:t>
      </w:r>
      <w:r w:rsidR="00345298" w:rsidRPr="00645EC3">
        <w:rPr>
          <w:rFonts w:ascii="Arial" w:hAnsi="Arial" w:cs="Arial"/>
        </w:rPr>
        <w:t xml:space="preserve">a été </w:t>
      </w:r>
      <w:r w:rsidRPr="00645EC3">
        <w:rPr>
          <w:rFonts w:ascii="Arial" w:hAnsi="Arial" w:cs="Arial"/>
        </w:rPr>
        <w:t xml:space="preserve">mis en œuvre </w:t>
      </w:r>
      <w:r w:rsidR="00345298" w:rsidRPr="00645EC3">
        <w:rPr>
          <w:rFonts w:ascii="Arial" w:hAnsi="Arial" w:cs="Arial"/>
        </w:rPr>
        <w:t>en</w:t>
      </w:r>
      <w:r w:rsidRPr="00645EC3">
        <w:rPr>
          <w:rFonts w:ascii="Arial" w:hAnsi="Arial" w:cs="Arial"/>
        </w:rPr>
        <w:t xml:space="preserve"> 2001</w:t>
      </w:r>
      <w:r w:rsidR="00345298" w:rsidRPr="00645EC3">
        <w:rPr>
          <w:rFonts w:ascii="Arial" w:hAnsi="Arial" w:cs="Arial"/>
        </w:rPr>
        <w:t xml:space="preserve"> pour les</w:t>
      </w:r>
      <w:r w:rsidRPr="00645EC3">
        <w:rPr>
          <w:rFonts w:ascii="Arial" w:hAnsi="Arial" w:cs="Arial"/>
        </w:rPr>
        <w:t xml:space="preserve"> </w:t>
      </w:r>
      <w:r w:rsidR="00345298" w:rsidRPr="00645EC3">
        <w:rPr>
          <w:rFonts w:ascii="Arial" w:hAnsi="Arial" w:cs="Arial"/>
        </w:rPr>
        <w:t>champs sanitaires couverts par le PMSI : MCO et SSR</w:t>
      </w:r>
      <w:r w:rsidRPr="00645EC3">
        <w:rPr>
          <w:rFonts w:ascii="Arial" w:hAnsi="Arial" w:cs="Arial"/>
        </w:rPr>
        <w:t xml:space="preserve">. Il a été étendu aux autres </w:t>
      </w:r>
      <w:r w:rsidR="000F38AB" w:rsidRPr="00645EC3">
        <w:rPr>
          <w:rFonts w:ascii="Arial" w:hAnsi="Arial" w:cs="Arial"/>
        </w:rPr>
        <w:t>champs</w:t>
      </w:r>
      <w:r w:rsidRPr="00645EC3">
        <w:rPr>
          <w:rFonts w:ascii="Arial" w:hAnsi="Arial" w:cs="Arial"/>
        </w:rPr>
        <w:t xml:space="preserve"> </w:t>
      </w:r>
      <w:r w:rsidR="00345298" w:rsidRPr="00645EC3">
        <w:rPr>
          <w:rFonts w:ascii="Arial" w:hAnsi="Arial" w:cs="Arial"/>
        </w:rPr>
        <w:t>lors de l</w:t>
      </w:r>
      <w:r w:rsidR="000F38AB" w:rsidRPr="00645EC3">
        <w:rPr>
          <w:rFonts w:ascii="Arial" w:hAnsi="Arial" w:cs="Arial"/>
        </w:rPr>
        <w:t>a</w:t>
      </w:r>
      <w:r w:rsidR="00345298" w:rsidRPr="00645EC3">
        <w:rPr>
          <w:rFonts w:ascii="Arial" w:hAnsi="Arial" w:cs="Arial"/>
        </w:rPr>
        <w:t xml:space="preserve"> mise en place </w:t>
      </w:r>
      <w:r w:rsidR="000F38AB" w:rsidRPr="00645EC3">
        <w:rPr>
          <w:rFonts w:ascii="Arial" w:hAnsi="Arial" w:cs="Arial"/>
        </w:rPr>
        <w:t>de leur recueil d’activité</w:t>
      </w:r>
      <w:r w:rsidR="00345298" w:rsidRPr="00645EC3">
        <w:rPr>
          <w:rFonts w:ascii="Arial" w:hAnsi="Arial" w:cs="Arial"/>
        </w:rPr>
        <w:t xml:space="preserve">: HAD en 2005 et RIM-P en 2006. </w:t>
      </w:r>
    </w:p>
    <w:p w:rsidR="00345298" w:rsidRPr="00645EC3" w:rsidRDefault="008F5C35" w:rsidP="00462219">
      <w:pPr>
        <w:pStyle w:val="Marionnormalcorpsdetexte"/>
        <w:rPr>
          <w:rFonts w:ascii="Arial" w:hAnsi="Arial" w:cs="Arial"/>
        </w:rPr>
      </w:pPr>
      <w:r>
        <w:rPr>
          <w:noProof/>
        </w:rPr>
        <w:pict>
          <v:line id="_x0000_s1210" style="position:absolute;left:0;text-align:left;z-index:251718144;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p>
    <w:p w:rsidR="00345298" w:rsidRPr="00645EC3" w:rsidRDefault="00345298" w:rsidP="0032219E">
      <w:pPr>
        <w:pStyle w:val="Marionnormalcorpsdetexte"/>
        <w:ind w:firstLine="0"/>
        <w:rPr>
          <w:rFonts w:ascii="Arial" w:hAnsi="Arial" w:cs="Arial"/>
        </w:rPr>
      </w:pPr>
      <w:r w:rsidRPr="00645EC3">
        <w:rPr>
          <w:rFonts w:ascii="Arial" w:hAnsi="Arial" w:cs="Arial"/>
        </w:rPr>
        <w:t xml:space="preserve">C’est le même algorithme qui est appliqué quel que soit le champ. Il faut toutefois signaler qu’en 2004, </w:t>
      </w:r>
      <w:r w:rsidR="00AD2F7A" w:rsidRPr="00645EC3">
        <w:rPr>
          <w:rFonts w:ascii="Arial" w:hAnsi="Arial" w:cs="Arial"/>
        </w:rPr>
        <w:t xml:space="preserve">à la demande de l’assurance maladie, </w:t>
      </w:r>
      <w:r w:rsidRPr="00645EC3">
        <w:rPr>
          <w:rFonts w:ascii="Arial" w:hAnsi="Arial" w:cs="Arial"/>
        </w:rPr>
        <w:t>l’ordre des éléments de la date de naissance</w:t>
      </w:r>
      <w:r w:rsidR="00AD2F7A" w:rsidRPr="00645EC3">
        <w:rPr>
          <w:rFonts w:ascii="Arial" w:hAnsi="Arial" w:cs="Arial"/>
        </w:rPr>
        <w:t xml:space="preserve"> a été modifié avant le passage dans l’algorithme de hachage, pour une question de compatibilité avec SNI</w:t>
      </w:r>
      <w:r w:rsidR="00715C42" w:rsidRPr="00645EC3">
        <w:rPr>
          <w:rFonts w:ascii="Arial" w:hAnsi="Arial" w:cs="Arial"/>
        </w:rPr>
        <w:t>I</w:t>
      </w:r>
      <w:r w:rsidR="00AD2F7A" w:rsidRPr="00645EC3">
        <w:rPr>
          <w:rFonts w:ascii="Arial" w:hAnsi="Arial" w:cs="Arial"/>
        </w:rPr>
        <w:t>RAM</w:t>
      </w:r>
      <w:r w:rsidRPr="00645EC3">
        <w:rPr>
          <w:rFonts w:ascii="Arial" w:hAnsi="Arial" w:cs="Arial"/>
        </w:rPr>
        <w:t>.</w:t>
      </w:r>
    </w:p>
    <w:p w:rsidR="00345298" w:rsidRPr="00645EC3" w:rsidRDefault="00345298" w:rsidP="00462219">
      <w:pPr>
        <w:pStyle w:val="Marionnormalcorpsdetexte"/>
        <w:rPr>
          <w:rFonts w:ascii="Arial" w:hAnsi="Arial" w:cs="Arial"/>
        </w:rPr>
      </w:pPr>
    </w:p>
    <w:p w:rsidR="00002FFE" w:rsidRPr="00645EC3" w:rsidRDefault="004518D4" w:rsidP="0032219E">
      <w:pPr>
        <w:pStyle w:val="Marionnormalcorpsdetexte"/>
        <w:ind w:firstLine="0"/>
        <w:rPr>
          <w:rFonts w:ascii="Arial" w:hAnsi="Arial" w:cs="Arial"/>
        </w:rPr>
      </w:pPr>
      <w:r w:rsidRPr="00645EC3">
        <w:rPr>
          <w:rFonts w:ascii="Arial" w:hAnsi="Arial" w:cs="Arial"/>
        </w:rPr>
        <w:t>L</w:t>
      </w:r>
      <w:r w:rsidR="00002FFE" w:rsidRPr="00645EC3">
        <w:rPr>
          <w:rFonts w:ascii="Arial" w:hAnsi="Arial" w:cs="Arial"/>
        </w:rPr>
        <w:t xml:space="preserve">e chaînage anonyme </w:t>
      </w:r>
      <w:r w:rsidR="000F38AB" w:rsidRPr="00645EC3">
        <w:rPr>
          <w:rFonts w:ascii="Arial" w:hAnsi="Arial" w:cs="Arial"/>
        </w:rPr>
        <w:t xml:space="preserve">est accompagné depuis 2007 d’informations de prise en charge des patients par </w:t>
      </w:r>
      <w:r w:rsidR="008F5C35">
        <w:rPr>
          <w:noProof/>
        </w:rPr>
        <w:pict>
          <v:line id="Connecteur droit 9" o:spid="_x0000_s1209" style="position:absolute;left:0;text-align:left;z-index:251717120;visibility:visible;mso-wrap-distance-top:-3e-5mm;mso-wrap-distance-bottom:-3e-5mm;mso-position-horizontal-relative:text;mso-position-vertical-relative:text"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sidR="000F38AB" w:rsidRPr="00645EC3">
        <w:rPr>
          <w:rFonts w:ascii="Arial" w:hAnsi="Arial" w:cs="Arial"/>
        </w:rPr>
        <w:t>l’assurance maladie pour tous les ét</w:t>
      </w:r>
      <w:r w:rsidR="00002FFE" w:rsidRPr="00645EC3">
        <w:rPr>
          <w:rFonts w:ascii="Arial" w:hAnsi="Arial" w:cs="Arial"/>
        </w:rPr>
        <w:t xml:space="preserve">ablissements publics et privés visés à l’article L. 162-22-6 du code de la </w:t>
      </w:r>
      <w:r w:rsidR="00002FFE" w:rsidRPr="00645EC3">
        <w:rPr>
          <w:rFonts w:ascii="Arial" w:hAnsi="Arial" w:cs="Arial"/>
        </w:rPr>
        <w:lastRenderedPageBreak/>
        <w:t>sécurité sociale (CSS).</w:t>
      </w:r>
      <w:r w:rsidR="00276397" w:rsidRPr="00645EC3">
        <w:rPr>
          <w:rFonts w:ascii="Arial" w:hAnsi="Arial" w:cs="Arial"/>
        </w:rPr>
        <w:t xml:space="preserve"> Ces informations sont obligatoires pour les champs soumis à la tarification à l’activité (T2A).</w:t>
      </w:r>
    </w:p>
    <w:p w:rsidR="00002FFE" w:rsidRPr="00645EC3" w:rsidRDefault="00002FFE" w:rsidP="00462219">
      <w:pPr>
        <w:pStyle w:val="Marionnormalcorpsdetexte"/>
        <w:rPr>
          <w:rFonts w:ascii="Arial" w:hAnsi="Arial" w:cs="Arial"/>
        </w:rPr>
      </w:pPr>
    </w:p>
    <w:p w:rsidR="00A567C4" w:rsidRPr="00645EC3" w:rsidRDefault="00A567C4" w:rsidP="00462219">
      <w:pPr>
        <w:pStyle w:val="MarionTitre2"/>
        <w:jc w:val="both"/>
        <w:rPr>
          <w:rFonts w:cs="Arial"/>
        </w:rPr>
      </w:pPr>
      <w:bookmarkStart w:id="5" w:name="_Toc430961961"/>
      <w:r w:rsidRPr="00645EC3">
        <w:rPr>
          <w:rFonts w:cs="Arial"/>
        </w:rPr>
        <w:t>Bases réglementaires</w:t>
      </w:r>
      <w:bookmarkEnd w:id="5"/>
    </w:p>
    <w:p w:rsidR="00A567C4" w:rsidRPr="00645EC3" w:rsidRDefault="007E2121" w:rsidP="0032219E">
      <w:pPr>
        <w:pStyle w:val="Marionnormalcorpsdetexte"/>
        <w:ind w:firstLine="0"/>
        <w:rPr>
          <w:rFonts w:ascii="Arial" w:hAnsi="Arial" w:cs="Arial"/>
        </w:rPr>
      </w:pPr>
      <w:smartTag w:uri="urn:schemas-microsoft-com:office:smarttags" w:element="PersonName">
        <w:smartTagPr>
          <w:attr w:name="ProductID" w:val="La circulaire DHOS-PMSI"/>
        </w:smartTagPr>
        <w:r w:rsidRPr="00645EC3">
          <w:rPr>
            <w:rFonts w:ascii="Arial" w:hAnsi="Arial" w:cs="Arial"/>
          </w:rPr>
          <w:t xml:space="preserve">La </w:t>
        </w:r>
        <w:r w:rsidRPr="00645EC3">
          <w:rPr>
            <w:rFonts w:ascii="Arial" w:hAnsi="Arial" w:cs="Arial"/>
            <w:i/>
          </w:rPr>
          <w:t>circulaire DHOS-PMSI</w:t>
        </w:r>
      </w:smartTag>
      <w:r w:rsidRPr="00645EC3">
        <w:rPr>
          <w:rFonts w:ascii="Arial" w:hAnsi="Arial" w:cs="Arial"/>
          <w:i/>
        </w:rPr>
        <w:t xml:space="preserve"> n° 106 du 22 FEV. 2001 relative au chaînage des séjours en établissements hospitalier</w:t>
      </w:r>
      <w:r w:rsidR="0008135E" w:rsidRPr="00645EC3">
        <w:rPr>
          <w:rFonts w:ascii="Arial" w:hAnsi="Arial" w:cs="Arial"/>
          <w:i/>
        </w:rPr>
        <w:t>s</w:t>
      </w:r>
      <w:r w:rsidRPr="00645EC3">
        <w:rPr>
          <w:rFonts w:ascii="Arial" w:hAnsi="Arial" w:cs="Arial"/>
        </w:rPr>
        <w:t xml:space="preserve"> annonce que, pour les admissions en établissement de santé postérieures au 31 décembre 2000, il est fait application d’une procédure de chaînage des séjours permettant de relier entre elles, grâce à un numéro anonyme, les différentes hospitalisations d’un même patient.</w:t>
      </w:r>
      <w:r w:rsidR="0007391C" w:rsidRPr="00645EC3">
        <w:rPr>
          <w:rFonts w:ascii="Arial" w:hAnsi="Arial" w:cs="Arial"/>
        </w:rPr>
        <w:t xml:space="preserve"> Elle précise que ce dispositif a été accepté par la commission nationale de l’informatique et des libertés (CNIL), le 20 juin 2000.</w:t>
      </w:r>
    </w:p>
    <w:p w:rsidR="0008135E" w:rsidRPr="00645EC3" w:rsidRDefault="0008135E" w:rsidP="00462219">
      <w:pPr>
        <w:pStyle w:val="Marionnormalcorpsdetexte"/>
        <w:rPr>
          <w:rFonts w:ascii="Arial" w:hAnsi="Arial" w:cs="Arial"/>
        </w:rPr>
      </w:pPr>
    </w:p>
    <w:p w:rsidR="0008135E" w:rsidRPr="00645EC3" w:rsidRDefault="0008135E" w:rsidP="0032219E">
      <w:pPr>
        <w:pStyle w:val="Marionnormalcorpsdetexte"/>
        <w:ind w:firstLine="0"/>
        <w:rPr>
          <w:rFonts w:ascii="Arial" w:hAnsi="Arial" w:cs="Arial"/>
        </w:rPr>
      </w:pPr>
      <w:r w:rsidRPr="00645EC3">
        <w:rPr>
          <w:rFonts w:ascii="Arial" w:hAnsi="Arial" w:cs="Arial"/>
        </w:rPr>
        <w:t xml:space="preserve">Les arrêtés PMSI </w:t>
      </w:r>
      <w:r w:rsidR="00A251A2" w:rsidRPr="00645EC3">
        <w:rPr>
          <w:rFonts w:ascii="Arial" w:hAnsi="Arial" w:cs="Arial"/>
        </w:rPr>
        <w:t xml:space="preserve">depuis 2003 </w:t>
      </w:r>
      <w:r w:rsidRPr="00645EC3">
        <w:rPr>
          <w:rFonts w:ascii="Arial" w:hAnsi="Arial" w:cs="Arial"/>
        </w:rPr>
        <w:t>visent la transmission de cette information par les établissements de santé</w:t>
      </w:r>
      <w:r w:rsidR="00F66C9F" w:rsidRPr="00645EC3">
        <w:rPr>
          <w:rFonts w:ascii="Arial" w:hAnsi="Arial" w:cs="Arial"/>
        </w:rPr>
        <w:t xml:space="preserve"> aux services de l’État et de l’Assurance maladie (CNAMTS)</w:t>
      </w:r>
      <w:r w:rsidRPr="00645EC3">
        <w:rPr>
          <w:rFonts w:ascii="Arial" w:hAnsi="Arial" w:cs="Arial"/>
        </w:rPr>
        <w:t>.</w:t>
      </w:r>
      <w:r w:rsidR="006A2CBA" w:rsidRPr="00645EC3">
        <w:rPr>
          <w:rFonts w:ascii="Arial" w:hAnsi="Arial" w:cs="Arial"/>
        </w:rPr>
        <w:t xml:space="preserve"> Les guides méthodologiques de production de l’information médicale qui leur sont annexés comportent un chapitre sur la mise en œuvre du chaînage.</w:t>
      </w:r>
    </w:p>
    <w:p w:rsidR="00A251A2" w:rsidRPr="00645EC3" w:rsidRDefault="00A251A2" w:rsidP="00462219">
      <w:pPr>
        <w:pStyle w:val="Marionnormalcorpsdetexte"/>
        <w:rPr>
          <w:rFonts w:ascii="Arial" w:hAnsi="Arial" w:cs="Arial"/>
        </w:rPr>
      </w:pPr>
    </w:p>
    <w:p w:rsidR="00A251A2" w:rsidRPr="00645EC3" w:rsidRDefault="00A251A2" w:rsidP="0032219E">
      <w:pPr>
        <w:pStyle w:val="Marionnormalcorpsdetexte"/>
        <w:ind w:firstLine="0"/>
        <w:rPr>
          <w:rFonts w:ascii="Arial" w:hAnsi="Arial" w:cs="Arial"/>
        </w:rPr>
      </w:pPr>
      <w:r w:rsidRPr="00645EC3">
        <w:rPr>
          <w:rFonts w:ascii="Arial" w:hAnsi="Arial" w:cs="Arial"/>
        </w:rPr>
        <w:t xml:space="preserve">L’accès des tiers aux informations du PMSI a été réglementé par </w:t>
      </w:r>
      <w:smartTag w:uri="urn:schemas-microsoft-com:office:smarttags" w:element="PersonName">
        <w:smartTagPr>
          <w:attr w:name="ProductID" w:val="la loi CMU"/>
        </w:smartTagPr>
        <w:r w:rsidRPr="00645EC3">
          <w:rPr>
            <w:rFonts w:ascii="Arial" w:hAnsi="Arial" w:cs="Arial"/>
          </w:rPr>
          <w:t>la loi CMU</w:t>
        </w:r>
      </w:smartTag>
      <w:r w:rsidRPr="00645EC3">
        <w:rPr>
          <w:rFonts w:ascii="Arial" w:hAnsi="Arial" w:cs="Arial"/>
        </w:rPr>
        <w:t xml:space="preserve"> de 1999 ajoutant le chapitre V ter à la loi « informatique et libertés ». Ce chapitre est devenu le chapitre X de cette loi en 2004. La demande d’autorisation présentée à la CNIL doit c</w:t>
      </w:r>
      <w:r w:rsidR="00F66C9F" w:rsidRPr="00645EC3">
        <w:rPr>
          <w:rFonts w:ascii="Arial" w:hAnsi="Arial" w:cs="Arial"/>
        </w:rPr>
        <w:t>i</w:t>
      </w:r>
      <w:r w:rsidRPr="00645EC3">
        <w:rPr>
          <w:rFonts w:ascii="Arial" w:hAnsi="Arial" w:cs="Arial"/>
        </w:rPr>
        <w:t xml:space="preserve">ter expressément </w:t>
      </w:r>
      <w:r w:rsidR="00F66C9F" w:rsidRPr="00645EC3">
        <w:rPr>
          <w:rFonts w:ascii="Arial" w:hAnsi="Arial" w:cs="Arial"/>
        </w:rPr>
        <w:t>l’utilisation des données de chaînage pour les tiers qui souhaitent les recevoir afin de les exploiter dans leurs travaux.</w:t>
      </w:r>
    </w:p>
    <w:p w:rsidR="00A567C4" w:rsidRPr="00645EC3" w:rsidRDefault="00A567C4" w:rsidP="00462219">
      <w:pPr>
        <w:pStyle w:val="Marionnormalcorpsdetexte"/>
        <w:rPr>
          <w:rFonts w:ascii="Arial" w:hAnsi="Arial" w:cs="Arial"/>
        </w:rPr>
      </w:pPr>
    </w:p>
    <w:p w:rsidR="00A567C4" w:rsidRPr="00645EC3" w:rsidRDefault="00CF7F32" w:rsidP="00462219">
      <w:pPr>
        <w:pStyle w:val="MarionTitre2"/>
        <w:jc w:val="both"/>
        <w:rPr>
          <w:rFonts w:cs="Arial"/>
        </w:rPr>
      </w:pPr>
      <w:bookmarkStart w:id="6" w:name="_Toc430961962"/>
      <w:r w:rsidRPr="00645EC3">
        <w:rPr>
          <w:rFonts w:cs="Arial"/>
        </w:rPr>
        <w:t>De l’établissement à l’ATI</w:t>
      </w:r>
      <w:r w:rsidR="0038035C" w:rsidRPr="00645EC3">
        <w:rPr>
          <w:rFonts w:cs="Arial"/>
        </w:rPr>
        <w:t>H</w:t>
      </w:r>
      <w:bookmarkEnd w:id="6"/>
    </w:p>
    <w:p w:rsidR="006E1E82" w:rsidRPr="00645EC3" w:rsidRDefault="008836B9" w:rsidP="0032219E">
      <w:pPr>
        <w:pStyle w:val="Marionnormalcorpsdetexte"/>
        <w:ind w:firstLine="0"/>
        <w:rPr>
          <w:rFonts w:ascii="Arial" w:hAnsi="Arial" w:cs="Arial"/>
        </w:rPr>
      </w:pPr>
      <w:r w:rsidRPr="00645EC3">
        <w:rPr>
          <w:rFonts w:ascii="Arial" w:hAnsi="Arial" w:cs="Arial"/>
        </w:rPr>
        <w:t xml:space="preserve">Les établissements </w:t>
      </w:r>
      <w:r w:rsidR="001024DE" w:rsidRPr="00645EC3">
        <w:rPr>
          <w:rFonts w:ascii="Arial" w:hAnsi="Arial" w:cs="Arial"/>
        </w:rPr>
        <w:t xml:space="preserve">de santé </w:t>
      </w:r>
      <w:r w:rsidRPr="00645EC3">
        <w:rPr>
          <w:rFonts w:ascii="Arial" w:hAnsi="Arial" w:cs="Arial"/>
        </w:rPr>
        <w:t>doivent constituer un fichier contenant les informations nécessaires à la génération de la clé de chaînage</w:t>
      </w:r>
      <w:r w:rsidR="005739B8" w:rsidRPr="00645EC3">
        <w:rPr>
          <w:rFonts w:ascii="Arial" w:hAnsi="Arial" w:cs="Arial"/>
        </w:rPr>
        <w:t xml:space="preserve"> (numéro d'assuré social de l’ouvrant droit, date de naissance et sexe du patient)</w:t>
      </w:r>
      <w:r w:rsidRPr="00645EC3">
        <w:rPr>
          <w:rFonts w:ascii="Arial" w:hAnsi="Arial" w:cs="Arial"/>
        </w:rPr>
        <w:t xml:space="preserve">, en les extrayant de leurs systèmes d’information. </w:t>
      </w:r>
    </w:p>
    <w:p w:rsidR="00971A9A" w:rsidRPr="00645EC3" w:rsidRDefault="00971A9A" w:rsidP="00462219">
      <w:pPr>
        <w:pStyle w:val="Marionnormalcorpsdetexte"/>
        <w:rPr>
          <w:rFonts w:ascii="Arial" w:hAnsi="Arial" w:cs="Arial"/>
        </w:rPr>
      </w:pPr>
    </w:p>
    <w:p w:rsidR="007E2121" w:rsidRPr="00645EC3" w:rsidRDefault="001024DE" w:rsidP="0032219E">
      <w:pPr>
        <w:pStyle w:val="Marionnormalcorpsdetexte"/>
        <w:ind w:firstLine="0"/>
        <w:rPr>
          <w:rFonts w:ascii="Arial" w:hAnsi="Arial" w:cs="Arial"/>
        </w:rPr>
      </w:pPr>
      <w:r w:rsidRPr="00645EC3">
        <w:rPr>
          <w:rFonts w:ascii="Arial" w:hAnsi="Arial" w:cs="Arial"/>
        </w:rPr>
        <w:t>Pour les établissements publics et privés PSPH, cette</w:t>
      </w:r>
      <w:r w:rsidR="007E2121" w:rsidRPr="00645EC3">
        <w:rPr>
          <w:rFonts w:ascii="Arial" w:hAnsi="Arial" w:cs="Arial"/>
        </w:rPr>
        <w:t xml:space="preserve"> étape concerne le bureau des admissions et/ou frais de séjour</w:t>
      </w:r>
      <w:r w:rsidR="005A6294" w:rsidRPr="00645EC3">
        <w:rPr>
          <w:rFonts w:ascii="Arial" w:hAnsi="Arial" w:cs="Arial"/>
        </w:rPr>
        <w:t xml:space="preserve"> qui produit un fichier dénommé VID-HOSP qui contient les informations nécessaires</w:t>
      </w:r>
      <w:r w:rsidR="007E2121" w:rsidRPr="00645EC3">
        <w:rPr>
          <w:rFonts w:ascii="Arial" w:hAnsi="Arial" w:cs="Arial"/>
        </w:rPr>
        <w:t xml:space="preserve">. </w:t>
      </w:r>
      <w:r w:rsidR="000B0B68" w:rsidRPr="00645EC3">
        <w:rPr>
          <w:rFonts w:ascii="Arial" w:hAnsi="Arial" w:cs="Arial"/>
        </w:rPr>
        <w:t xml:space="preserve">La clé de chaînage est générée en appliquant </w:t>
      </w:r>
      <w:r w:rsidR="007E2121" w:rsidRPr="00645EC3">
        <w:rPr>
          <w:rFonts w:ascii="Arial" w:hAnsi="Arial" w:cs="Arial"/>
        </w:rPr>
        <w:t>le logiciel MAGIC</w:t>
      </w:r>
      <w:r w:rsidR="006E1E82" w:rsidRPr="00645EC3">
        <w:rPr>
          <w:rFonts w:ascii="Arial" w:hAnsi="Arial" w:cs="Arial"/>
        </w:rPr>
        <w:t xml:space="preserve"> (module d’anonymisation et de gestion des informations de chaînage)</w:t>
      </w:r>
      <w:r w:rsidR="007E2121" w:rsidRPr="00645EC3">
        <w:rPr>
          <w:rFonts w:ascii="Arial" w:hAnsi="Arial" w:cs="Arial"/>
        </w:rPr>
        <w:t>,</w:t>
      </w:r>
      <w:r w:rsidR="000B0B68" w:rsidRPr="00645EC3">
        <w:rPr>
          <w:rFonts w:ascii="Arial" w:hAnsi="Arial" w:cs="Arial"/>
        </w:rPr>
        <w:t xml:space="preserve"> intégrant le</w:t>
      </w:r>
      <w:r w:rsidRPr="00645EC3">
        <w:rPr>
          <w:rFonts w:ascii="Arial" w:hAnsi="Arial" w:cs="Arial"/>
        </w:rPr>
        <w:t xml:space="preserve"> procédé sécurisé dénommé fonction d'occultation des informations nominatives (FOIN)</w:t>
      </w:r>
      <w:r w:rsidR="000B0B68" w:rsidRPr="00645EC3">
        <w:rPr>
          <w:rFonts w:ascii="Arial" w:hAnsi="Arial" w:cs="Arial"/>
        </w:rPr>
        <w:t>, aux données ainsi extraites.</w:t>
      </w:r>
      <w:r w:rsidR="007E2121" w:rsidRPr="00645EC3">
        <w:rPr>
          <w:rFonts w:ascii="Arial" w:hAnsi="Arial" w:cs="Arial"/>
        </w:rPr>
        <w:t xml:space="preserve"> Le résultat de cette procédure est la production d’un fichier dénommé ANO-HOSP</w:t>
      </w:r>
      <w:r w:rsidR="000B0B68" w:rsidRPr="00645EC3">
        <w:rPr>
          <w:rFonts w:ascii="Arial" w:hAnsi="Arial" w:cs="Arial"/>
        </w:rPr>
        <w:t xml:space="preserve">, qui contient la clé de chaînage et un numéro administratif de séjour, </w:t>
      </w:r>
      <w:r w:rsidR="00715C42" w:rsidRPr="00645EC3">
        <w:rPr>
          <w:rFonts w:ascii="Arial" w:hAnsi="Arial" w:cs="Arial"/>
        </w:rPr>
        <w:t>qui est couplé</w:t>
      </w:r>
      <w:r w:rsidR="00C15D84" w:rsidRPr="00645EC3">
        <w:rPr>
          <w:rFonts w:ascii="Arial" w:hAnsi="Arial" w:cs="Arial"/>
        </w:rPr>
        <w:t xml:space="preserve"> aux fichiers PMSI médicaux par l’intermédiaire du numéro administratif</w:t>
      </w:r>
      <w:r w:rsidR="00192403" w:rsidRPr="00645EC3">
        <w:rPr>
          <w:rFonts w:ascii="Arial" w:hAnsi="Arial" w:cs="Arial"/>
        </w:rPr>
        <w:t xml:space="preserve"> avant leur anonymisation et leur télétransmission vers les services de tutelle.</w:t>
      </w:r>
    </w:p>
    <w:p w:rsidR="00971A9A" w:rsidRPr="00645EC3" w:rsidRDefault="00971A9A" w:rsidP="00462219">
      <w:pPr>
        <w:pStyle w:val="Marionnormalcorpsdetexte"/>
        <w:rPr>
          <w:rFonts w:ascii="Arial" w:hAnsi="Arial" w:cs="Arial"/>
        </w:rPr>
      </w:pPr>
    </w:p>
    <w:p w:rsidR="00415C60" w:rsidRPr="00645EC3" w:rsidRDefault="001024DE" w:rsidP="0032219E">
      <w:pPr>
        <w:pStyle w:val="Marionnormalcorpsdetexte"/>
        <w:ind w:firstLine="0"/>
        <w:rPr>
          <w:rFonts w:ascii="Arial" w:hAnsi="Arial" w:cs="Arial"/>
        </w:rPr>
      </w:pPr>
      <w:r w:rsidRPr="00645EC3">
        <w:rPr>
          <w:rFonts w:ascii="Arial" w:hAnsi="Arial" w:cs="Arial"/>
        </w:rPr>
        <w:t xml:space="preserve">Pour les établissements </w:t>
      </w:r>
      <w:r w:rsidR="00192403" w:rsidRPr="00645EC3">
        <w:rPr>
          <w:rFonts w:ascii="Arial" w:hAnsi="Arial" w:cs="Arial"/>
        </w:rPr>
        <w:t>MCO ex OQN</w:t>
      </w:r>
      <w:r w:rsidRPr="00645EC3">
        <w:rPr>
          <w:rFonts w:ascii="Arial" w:hAnsi="Arial" w:cs="Arial"/>
        </w:rPr>
        <w:t>, l</w:t>
      </w:r>
      <w:r w:rsidR="00192403" w:rsidRPr="00645EC3">
        <w:rPr>
          <w:rFonts w:ascii="Arial" w:hAnsi="Arial" w:cs="Arial"/>
        </w:rPr>
        <w:t xml:space="preserve">es </w:t>
      </w:r>
      <w:r w:rsidRPr="00645EC3">
        <w:rPr>
          <w:rFonts w:ascii="Arial" w:hAnsi="Arial" w:cs="Arial"/>
        </w:rPr>
        <w:t>information</w:t>
      </w:r>
      <w:r w:rsidR="00192403" w:rsidRPr="00645EC3">
        <w:rPr>
          <w:rFonts w:ascii="Arial" w:hAnsi="Arial" w:cs="Arial"/>
        </w:rPr>
        <w:t>s permettant de générer la</w:t>
      </w:r>
      <w:r w:rsidRPr="00645EC3">
        <w:rPr>
          <w:rFonts w:ascii="Arial" w:hAnsi="Arial" w:cs="Arial"/>
        </w:rPr>
        <w:t xml:space="preserve"> </w:t>
      </w:r>
      <w:r w:rsidR="00192403" w:rsidRPr="00645EC3">
        <w:rPr>
          <w:rFonts w:ascii="Arial" w:hAnsi="Arial" w:cs="Arial"/>
        </w:rPr>
        <w:t>clé</w:t>
      </w:r>
      <w:r w:rsidRPr="00645EC3">
        <w:rPr>
          <w:rFonts w:ascii="Arial" w:hAnsi="Arial" w:cs="Arial"/>
        </w:rPr>
        <w:t xml:space="preserve"> de chaînage figurent dans les résumés</w:t>
      </w:r>
      <w:r w:rsidR="000F4651" w:rsidRPr="00645EC3">
        <w:rPr>
          <w:rFonts w:ascii="Arial" w:hAnsi="Arial" w:cs="Arial"/>
        </w:rPr>
        <w:t xml:space="preserve"> standard</w:t>
      </w:r>
      <w:r w:rsidR="00192403" w:rsidRPr="00645EC3">
        <w:rPr>
          <w:rFonts w:ascii="Arial" w:hAnsi="Arial" w:cs="Arial"/>
        </w:rPr>
        <w:t>isé</w:t>
      </w:r>
      <w:r w:rsidR="000F4651" w:rsidRPr="00645EC3">
        <w:rPr>
          <w:rFonts w:ascii="Arial" w:hAnsi="Arial" w:cs="Arial"/>
        </w:rPr>
        <w:t>s de facturation (RSF),</w:t>
      </w:r>
      <w:r w:rsidR="00192403" w:rsidRPr="00645EC3">
        <w:rPr>
          <w:rFonts w:ascii="Arial" w:hAnsi="Arial" w:cs="Arial"/>
        </w:rPr>
        <w:t xml:space="preserve"> </w:t>
      </w:r>
      <w:r w:rsidR="00715C42" w:rsidRPr="00645EC3">
        <w:rPr>
          <w:rFonts w:ascii="Arial" w:hAnsi="Arial" w:cs="Arial"/>
        </w:rPr>
        <w:t>qui est couplé</w:t>
      </w:r>
      <w:r w:rsidR="00192403" w:rsidRPr="00645EC3">
        <w:rPr>
          <w:rFonts w:ascii="Arial" w:hAnsi="Arial" w:cs="Arial"/>
        </w:rPr>
        <w:t xml:space="preserve"> aux fichiers PMSI médicaux par l’intermédiaire du numéro d’entrée</w:t>
      </w:r>
      <w:r w:rsidR="007502ED" w:rsidRPr="00645EC3">
        <w:rPr>
          <w:rFonts w:ascii="Arial" w:hAnsi="Arial" w:cs="Arial"/>
        </w:rPr>
        <w:t>. Le logiciel d’</w:t>
      </w:r>
      <w:r w:rsidR="00192403" w:rsidRPr="00645EC3">
        <w:rPr>
          <w:rFonts w:ascii="Arial" w:hAnsi="Arial" w:cs="Arial"/>
        </w:rPr>
        <w:t xml:space="preserve">anonymisation </w:t>
      </w:r>
      <w:r w:rsidR="007502ED" w:rsidRPr="00645EC3">
        <w:rPr>
          <w:rFonts w:ascii="Arial" w:hAnsi="Arial" w:cs="Arial"/>
        </w:rPr>
        <w:t>des fichiers, utilisé pour la</w:t>
      </w:r>
      <w:r w:rsidR="00192403" w:rsidRPr="00645EC3">
        <w:rPr>
          <w:rFonts w:ascii="Arial" w:hAnsi="Arial" w:cs="Arial"/>
        </w:rPr>
        <w:t xml:space="preserve"> télétransmission vers les services de tutelle</w:t>
      </w:r>
      <w:r w:rsidR="007502ED" w:rsidRPr="00645EC3">
        <w:rPr>
          <w:rFonts w:ascii="Arial" w:hAnsi="Arial" w:cs="Arial"/>
        </w:rPr>
        <w:t xml:space="preserve">, intègre </w:t>
      </w:r>
      <w:smartTag w:uri="urn:schemas-microsoft-com:office:smarttags" w:element="PersonName">
        <w:smartTagPr>
          <w:attr w:name="ProductID" w:val="la fonction FOIN"/>
        </w:smartTagPr>
        <w:r w:rsidR="007502ED" w:rsidRPr="00645EC3">
          <w:rPr>
            <w:rFonts w:ascii="Arial" w:hAnsi="Arial" w:cs="Arial"/>
          </w:rPr>
          <w:t>la fonction FOIN</w:t>
        </w:r>
      </w:smartTag>
      <w:r w:rsidR="007502ED" w:rsidRPr="00645EC3">
        <w:rPr>
          <w:rFonts w:ascii="Arial" w:hAnsi="Arial" w:cs="Arial"/>
        </w:rPr>
        <w:t>, et permet la génération de la clé de chaînage</w:t>
      </w:r>
      <w:r w:rsidR="00192403" w:rsidRPr="00645EC3">
        <w:rPr>
          <w:rFonts w:ascii="Arial" w:hAnsi="Arial" w:cs="Arial"/>
        </w:rPr>
        <w:t>.</w:t>
      </w:r>
      <w:r w:rsidR="007502ED" w:rsidRPr="00645EC3">
        <w:rPr>
          <w:rFonts w:ascii="Arial" w:hAnsi="Arial" w:cs="Arial"/>
        </w:rPr>
        <w:t xml:space="preserve"> Ce dispositif a été appliqué aux établissements SSR OQN à compter de 2007,</w:t>
      </w:r>
      <w:r w:rsidR="00192403" w:rsidRPr="00645EC3">
        <w:rPr>
          <w:rFonts w:ascii="Arial" w:hAnsi="Arial" w:cs="Arial"/>
        </w:rPr>
        <w:t xml:space="preserve"> </w:t>
      </w:r>
      <w:r w:rsidR="000F4651" w:rsidRPr="00645EC3">
        <w:rPr>
          <w:rFonts w:ascii="Arial" w:hAnsi="Arial" w:cs="Arial"/>
        </w:rPr>
        <w:t xml:space="preserve">HAD </w:t>
      </w:r>
      <w:r w:rsidR="007502ED" w:rsidRPr="00645EC3">
        <w:rPr>
          <w:rFonts w:ascii="Arial" w:hAnsi="Arial" w:cs="Arial"/>
        </w:rPr>
        <w:t xml:space="preserve">ex OQN </w:t>
      </w:r>
      <w:r w:rsidR="000F4651" w:rsidRPr="00645EC3">
        <w:rPr>
          <w:rFonts w:ascii="Arial" w:hAnsi="Arial" w:cs="Arial"/>
        </w:rPr>
        <w:t>et psy</w:t>
      </w:r>
      <w:r w:rsidR="007502ED" w:rsidRPr="00645EC3">
        <w:rPr>
          <w:rFonts w:ascii="Arial" w:hAnsi="Arial" w:cs="Arial"/>
        </w:rPr>
        <w:t>chiatrie</w:t>
      </w:r>
      <w:r w:rsidR="000F4651" w:rsidRPr="00645EC3">
        <w:rPr>
          <w:rFonts w:ascii="Arial" w:hAnsi="Arial" w:cs="Arial"/>
        </w:rPr>
        <w:t xml:space="preserve"> </w:t>
      </w:r>
      <w:r w:rsidR="007502ED" w:rsidRPr="00645EC3">
        <w:rPr>
          <w:rFonts w:ascii="Arial" w:hAnsi="Arial" w:cs="Arial"/>
        </w:rPr>
        <w:t xml:space="preserve">OQN </w:t>
      </w:r>
      <w:r w:rsidR="000F4651" w:rsidRPr="00645EC3">
        <w:rPr>
          <w:rFonts w:ascii="Arial" w:hAnsi="Arial" w:cs="Arial"/>
        </w:rPr>
        <w:t>en 2010</w:t>
      </w:r>
      <w:r w:rsidR="0087029D" w:rsidRPr="00645EC3">
        <w:rPr>
          <w:rFonts w:ascii="Arial" w:hAnsi="Arial" w:cs="Arial"/>
        </w:rPr>
        <w:t>, en remplacement du fichier VID-HOSP</w:t>
      </w:r>
      <w:r w:rsidR="001F3282" w:rsidRPr="00645EC3">
        <w:rPr>
          <w:rFonts w:ascii="Arial" w:hAnsi="Arial" w:cs="Arial"/>
        </w:rPr>
        <w:t xml:space="preserve"> qui était également produit par les établissements MCO ex OQN auparavant</w:t>
      </w:r>
      <w:r w:rsidR="007502ED" w:rsidRPr="00645EC3">
        <w:rPr>
          <w:rFonts w:ascii="Arial" w:hAnsi="Arial" w:cs="Arial"/>
        </w:rPr>
        <w:t>.</w:t>
      </w:r>
      <w:r w:rsidR="000F4651" w:rsidRPr="00645EC3">
        <w:rPr>
          <w:rFonts w:ascii="Arial" w:hAnsi="Arial" w:cs="Arial"/>
        </w:rPr>
        <w:t xml:space="preserve"> </w:t>
      </w:r>
    </w:p>
    <w:p w:rsidR="008836B9" w:rsidRDefault="007502ED" w:rsidP="0032219E">
      <w:pPr>
        <w:pStyle w:val="Marionnormalcorpsdetexte"/>
        <w:ind w:firstLine="0"/>
        <w:rPr>
          <w:rFonts w:ascii="Arial" w:hAnsi="Arial" w:cs="Arial"/>
        </w:rPr>
      </w:pPr>
      <w:r w:rsidRPr="00645EC3">
        <w:rPr>
          <w:rFonts w:ascii="Arial" w:hAnsi="Arial" w:cs="Arial"/>
        </w:rPr>
        <w:t>Pour l</w:t>
      </w:r>
      <w:r w:rsidR="000F4651" w:rsidRPr="00645EC3">
        <w:rPr>
          <w:rFonts w:ascii="Arial" w:hAnsi="Arial" w:cs="Arial"/>
        </w:rPr>
        <w:t>’activité externe MCO des établissements ex DGF</w:t>
      </w:r>
      <w:r w:rsidR="00BC4D11" w:rsidRPr="00645EC3">
        <w:rPr>
          <w:rFonts w:ascii="Arial" w:hAnsi="Arial" w:cs="Arial"/>
        </w:rPr>
        <w:t xml:space="preserve"> l</w:t>
      </w:r>
      <w:r w:rsidR="00415C60" w:rsidRPr="00645EC3">
        <w:rPr>
          <w:rFonts w:ascii="Arial" w:hAnsi="Arial" w:cs="Arial"/>
        </w:rPr>
        <w:t xml:space="preserve">e </w:t>
      </w:r>
      <w:r w:rsidR="000F4651" w:rsidRPr="00645EC3">
        <w:rPr>
          <w:rFonts w:ascii="Arial" w:hAnsi="Arial" w:cs="Arial"/>
        </w:rPr>
        <w:t xml:space="preserve">procédé </w:t>
      </w:r>
      <w:r w:rsidR="00415C60" w:rsidRPr="00645EC3">
        <w:rPr>
          <w:rFonts w:ascii="Arial" w:hAnsi="Arial" w:cs="Arial"/>
        </w:rPr>
        <w:t>de génération de la clé de chaînage à partir des RSF</w:t>
      </w:r>
      <w:r w:rsidR="000D7834" w:rsidRPr="00645EC3">
        <w:rPr>
          <w:rFonts w:ascii="Arial" w:hAnsi="Arial" w:cs="Arial"/>
        </w:rPr>
        <w:t xml:space="preserve"> </w:t>
      </w:r>
      <w:r w:rsidR="007F3C78" w:rsidRPr="00645EC3">
        <w:rPr>
          <w:rFonts w:ascii="Arial" w:hAnsi="Arial" w:cs="Arial"/>
        </w:rPr>
        <w:t xml:space="preserve">des actes et consultations externes (RSF-ACE) </w:t>
      </w:r>
      <w:r w:rsidRPr="00645EC3">
        <w:rPr>
          <w:rFonts w:ascii="Arial" w:hAnsi="Arial" w:cs="Arial"/>
        </w:rPr>
        <w:t xml:space="preserve">est utilisé </w:t>
      </w:r>
      <w:r w:rsidR="000F4651" w:rsidRPr="00645EC3">
        <w:rPr>
          <w:rFonts w:ascii="Arial" w:hAnsi="Arial" w:cs="Arial"/>
        </w:rPr>
        <w:t>depuis 2007.</w:t>
      </w:r>
    </w:p>
    <w:p w:rsidR="0032219E" w:rsidRPr="00645EC3" w:rsidRDefault="0032219E" w:rsidP="0032219E">
      <w:pPr>
        <w:pStyle w:val="Marionnormalcorpsdetexte"/>
        <w:ind w:firstLine="0"/>
        <w:rPr>
          <w:rFonts w:ascii="Arial" w:hAnsi="Arial" w:cs="Arial"/>
        </w:rPr>
      </w:pPr>
    </w:p>
    <w:p w:rsidR="008836B9" w:rsidRPr="00645EC3" w:rsidRDefault="008836B9" w:rsidP="0032219E">
      <w:pPr>
        <w:pStyle w:val="Marionnormalcorpsdetexte"/>
        <w:ind w:firstLine="0"/>
        <w:rPr>
          <w:rFonts w:ascii="Arial" w:hAnsi="Arial" w:cs="Arial"/>
        </w:rPr>
      </w:pPr>
      <w:r w:rsidRPr="00645EC3">
        <w:rPr>
          <w:rFonts w:ascii="Arial" w:hAnsi="Arial" w:cs="Arial"/>
        </w:rPr>
        <w:t xml:space="preserve">Un second </w:t>
      </w:r>
      <w:r w:rsidR="000F4651" w:rsidRPr="00645EC3">
        <w:rPr>
          <w:rFonts w:ascii="Arial" w:hAnsi="Arial" w:cs="Arial"/>
        </w:rPr>
        <w:t>hachage est appliqué au</w:t>
      </w:r>
      <w:r w:rsidRPr="00645EC3">
        <w:rPr>
          <w:rFonts w:ascii="Arial" w:hAnsi="Arial" w:cs="Arial"/>
        </w:rPr>
        <w:t xml:space="preserve"> numéro anonyme </w:t>
      </w:r>
      <w:r w:rsidR="000F4651" w:rsidRPr="00645EC3">
        <w:rPr>
          <w:rFonts w:ascii="Arial" w:hAnsi="Arial" w:cs="Arial"/>
        </w:rPr>
        <w:t xml:space="preserve">au moment de l’intégration des fichiers dans la </w:t>
      </w:r>
      <w:r w:rsidR="0032219E" w:rsidRPr="00645EC3">
        <w:rPr>
          <w:rFonts w:ascii="Arial" w:hAnsi="Arial" w:cs="Arial"/>
        </w:rPr>
        <w:t>plateforme</w:t>
      </w:r>
      <w:r w:rsidR="000F4651" w:rsidRPr="00645EC3">
        <w:rPr>
          <w:rFonts w:ascii="Arial" w:hAnsi="Arial" w:cs="Arial"/>
        </w:rPr>
        <w:t xml:space="preserve"> e</w:t>
      </w:r>
      <w:r w:rsidR="006E1E82" w:rsidRPr="00645EC3">
        <w:rPr>
          <w:rFonts w:ascii="Arial" w:hAnsi="Arial" w:cs="Arial"/>
        </w:rPr>
        <w:t>-PMSI</w:t>
      </w:r>
      <w:r w:rsidR="00EA2ABC" w:rsidRPr="00645EC3">
        <w:rPr>
          <w:rFonts w:ascii="Arial" w:hAnsi="Arial" w:cs="Arial"/>
        </w:rPr>
        <w:t xml:space="preserve"> ; un </w:t>
      </w:r>
      <w:r w:rsidR="007F3C78" w:rsidRPr="00645EC3">
        <w:rPr>
          <w:rFonts w:ascii="Arial" w:hAnsi="Arial" w:cs="Arial"/>
        </w:rPr>
        <w:t xml:space="preserve">nouvel </w:t>
      </w:r>
      <w:r w:rsidR="00EA2ABC" w:rsidRPr="00645EC3">
        <w:rPr>
          <w:rFonts w:ascii="Arial" w:hAnsi="Arial" w:cs="Arial"/>
        </w:rPr>
        <w:t xml:space="preserve">ordonnancement aléatoire des résumés dans le fichier PMSI est réalisé conjointement à ce second hachage. </w:t>
      </w:r>
      <w:r w:rsidR="007F3C78" w:rsidRPr="00645EC3">
        <w:rPr>
          <w:rFonts w:ascii="Arial" w:hAnsi="Arial" w:cs="Arial"/>
        </w:rPr>
        <w:t>Auparavant, l</w:t>
      </w:r>
      <w:r w:rsidR="001F1311" w:rsidRPr="00645EC3">
        <w:rPr>
          <w:rFonts w:ascii="Arial" w:hAnsi="Arial" w:cs="Arial"/>
        </w:rPr>
        <w:t xml:space="preserve">ors de </w:t>
      </w:r>
      <w:r w:rsidR="00EA2ABC" w:rsidRPr="00645EC3">
        <w:rPr>
          <w:rFonts w:ascii="Arial" w:hAnsi="Arial" w:cs="Arial"/>
        </w:rPr>
        <w:t>la transmission par disquette, l</w:t>
      </w:r>
      <w:r w:rsidR="001F1311" w:rsidRPr="00645EC3">
        <w:rPr>
          <w:rFonts w:ascii="Arial" w:hAnsi="Arial" w:cs="Arial"/>
        </w:rPr>
        <w:t>e second hachage était réalisé par le logiciel MAHOS, qui était installé dans les services régionaux de tutelle des établissements de santé.</w:t>
      </w:r>
      <w:r w:rsidR="000F4651" w:rsidRPr="00645EC3">
        <w:rPr>
          <w:rFonts w:ascii="Arial" w:hAnsi="Arial" w:cs="Arial"/>
        </w:rPr>
        <w:t xml:space="preserve"> </w:t>
      </w:r>
      <w:r w:rsidR="001F1311" w:rsidRPr="00645EC3">
        <w:rPr>
          <w:rFonts w:ascii="Arial" w:hAnsi="Arial" w:cs="Arial"/>
        </w:rPr>
        <w:t>La</w:t>
      </w:r>
      <w:r w:rsidR="000F4651" w:rsidRPr="00645EC3">
        <w:rPr>
          <w:rFonts w:ascii="Arial" w:hAnsi="Arial" w:cs="Arial"/>
        </w:rPr>
        <w:t xml:space="preserve"> version de numéro </w:t>
      </w:r>
      <w:r w:rsidR="001F1311" w:rsidRPr="00645EC3">
        <w:rPr>
          <w:rFonts w:ascii="Arial" w:hAnsi="Arial" w:cs="Arial"/>
        </w:rPr>
        <w:t xml:space="preserve">issue de ce second hachage </w:t>
      </w:r>
      <w:r w:rsidR="000F4651" w:rsidRPr="00645EC3">
        <w:rPr>
          <w:rFonts w:ascii="Arial" w:hAnsi="Arial" w:cs="Arial"/>
        </w:rPr>
        <w:t>est à usage exclusif de l’assurance maladie, et lui permet le chaînage avec ses propres fichiers. Un troisième hachage</w:t>
      </w:r>
      <w:r w:rsidR="001662A8" w:rsidRPr="00645EC3">
        <w:rPr>
          <w:rFonts w:ascii="Arial" w:hAnsi="Arial" w:cs="Arial"/>
        </w:rPr>
        <w:t>, avec inscription de la lettre « E » comme dernier caractère du numéro anonyme en remplacement de la lettre « D »,</w:t>
      </w:r>
      <w:r w:rsidR="000F4651" w:rsidRPr="00645EC3">
        <w:rPr>
          <w:rFonts w:ascii="Arial" w:hAnsi="Arial" w:cs="Arial"/>
        </w:rPr>
        <w:t xml:space="preserve"> est appliqué avant diffusion des bases de données aux services de l’État et aux tiers.</w:t>
      </w:r>
      <w:r w:rsidRPr="00645EC3">
        <w:rPr>
          <w:rFonts w:ascii="Arial" w:hAnsi="Arial" w:cs="Arial"/>
        </w:rPr>
        <w:t xml:space="preserve"> </w:t>
      </w:r>
      <w:r w:rsidR="006E1E82" w:rsidRPr="00645EC3">
        <w:rPr>
          <w:rFonts w:ascii="Arial" w:hAnsi="Arial" w:cs="Arial"/>
        </w:rPr>
        <w:t>L’objet des 2</w:t>
      </w:r>
      <w:r w:rsidR="006E1E82" w:rsidRPr="00645EC3">
        <w:rPr>
          <w:rFonts w:ascii="Arial" w:hAnsi="Arial" w:cs="Arial"/>
          <w:vertAlign w:val="superscript"/>
        </w:rPr>
        <w:t>ème</w:t>
      </w:r>
      <w:r w:rsidR="006E1E82" w:rsidRPr="00645EC3">
        <w:rPr>
          <w:rFonts w:ascii="Arial" w:hAnsi="Arial" w:cs="Arial"/>
        </w:rPr>
        <w:t xml:space="preserve"> </w:t>
      </w:r>
      <w:r w:rsidR="006E1E82" w:rsidRPr="00645EC3">
        <w:rPr>
          <w:rFonts w:ascii="Arial" w:hAnsi="Arial" w:cs="Arial"/>
        </w:rPr>
        <w:lastRenderedPageBreak/>
        <w:t>et 3</w:t>
      </w:r>
      <w:r w:rsidR="006E1E82" w:rsidRPr="00645EC3">
        <w:rPr>
          <w:rFonts w:ascii="Arial" w:hAnsi="Arial" w:cs="Arial"/>
          <w:vertAlign w:val="superscript"/>
        </w:rPr>
        <w:t>ème</w:t>
      </w:r>
      <w:r w:rsidR="006E1E82" w:rsidRPr="00645EC3">
        <w:rPr>
          <w:rFonts w:ascii="Arial" w:hAnsi="Arial" w:cs="Arial"/>
        </w:rPr>
        <w:t xml:space="preserve"> hachages est de rendre impossible la mise en correspondance avec les fichiers de chaînage générés par les établissements.</w:t>
      </w:r>
    </w:p>
    <w:p w:rsidR="00C35C22" w:rsidRPr="00645EC3" w:rsidRDefault="00C35C22" w:rsidP="00462219">
      <w:pPr>
        <w:pStyle w:val="Marionnormalcorpsdetexte"/>
        <w:rPr>
          <w:rFonts w:ascii="Arial" w:hAnsi="Arial" w:cs="Arial"/>
        </w:rPr>
      </w:pPr>
    </w:p>
    <w:p w:rsidR="006A0ABE" w:rsidRPr="00645EC3" w:rsidRDefault="006A0ABE" w:rsidP="00462219">
      <w:pPr>
        <w:pStyle w:val="Marionnormalcorpsdetexte"/>
        <w:rPr>
          <w:rFonts w:ascii="Arial" w:hAnsi="Arial" w:cs="Arial"/>
        </w:rPr>
      </w:pPr>
    </w:p>
    <w:p w:rsidR="00192EE7" w:rsidRPr="00645EC3" w:rsidRDefault="00192EE7" w:rsidP="00192EE7">
      <w:pPr>
        <w:pStyle w:val="Marionnormalcorpsdetexte"/>
        <w:ind w:firstLine="360"/>
        <w:rPr>
          <w:rFonts w:ascii="Arial" w:hAnsi="Arial" w:cs="Arial"/>
        </w:rPr>
      </w:pPr>
      <w:r w:rsidRPr="00645EC3">
        <w:rPr>
          <w:rFonts w:ascii="Arial" w:hAnsi="Arial" w:cs="Arial"/>
          <w:noProof/>
        </w:rPr>
      </w:r>
      <w:r w:rsidRPr="00645EC3">
        <w:rPr>
          <w:rFonts w:ascii="Arial" w:hAnsi="Arial" w:cs="Arial"/>
        </w:rPr>
        <w:pict>
          <v:group id="_x0000_s1026" editas="canvas" style="width:441pt;height:585pt;mso-position-horizontal-relative:char;mso-position-vertical-relative:line" coordorigin="1808,2270" coordsize="8820,11700">
            <o:lock v:ext="edit" aspectratio="t"/>
            <v:shape id="_x0000_s1027" type="#_x0000_t75" style="position:absolute;left:1808;top:2270;width:8820;height:11700" o:preferrelative="f" stroked="t" strokecolor="#339">
              <v:fill o:detectmouseclick="t"/>
              <v:path o:extrusionok="t" o:connecttype="none"/>
              <o:lock v:ext="edit" text="t"/>
            </v:shape>
            <v:shapetype id="_x0000_t110" coordsize="21600,21600" o:spt="110" path="m10800,l,10800,10800,21600,21600,10800xe">
              <v:stroke joinstyle="miter"/>
              <v:path gradientshapeok="t" o:connecttype="rect" textboxrect="5400,5400,16200,16200"/>
            </v:shapetype>
            <v:shape id="_x0000_s1028" type="#_x0000_t110" style="position:absolute;left:5408;top:10370;width:1804;height:719" fillcolor="#cff"/>
            <v:rect id="_x0000_s1029" style="position:absolute;left:4689;top:3710;width:1798;height:720">
              <v:textbox style="mso-next-textbox:#_x0000_s1029">
                <w:txbxContent>
                  <w:p w:rsidR="008F5C35" w:rsidRPr="00ED41FC" w:rsidRDefault="008F5C35" w:rsidP="00B75D0B">
                    <w:pPr>
                      <w:rPr>
                        <w:rFonts w:ascii="Trebuchet MS" w:hAnsi="Trebuchet MS"/>
                        <w:sz w:val="18"/>
                        <w:szCs w:val="18"/>
                      </w:rPr>
                    </w:pPr>
                    <w:r w:rsidRPr="00ED41FC">
                      <w:rPr>
                        <w:rFonts w:ascii="Trebuchet MS" w:hAnsi="Trebuchet MS"/>
                        <w:sz w:val="18"/>
                        <w:szCs w:val="18"/>
                      </w:rPr>
                      <w:t>VID-HOSP</w:t>
                    </w:r>
                  </w:p>
                  <w:p w:rsidR="008F5C35" w:rsidRPr="00ED41FC" w:rsidRDefault="008F5C35" w:rsidP="00B75D0B">
                    <w:pPr>
                      <w:rPr>
                        <w:rFonts w:ascii="Trebuchet MS" w:hAnsi="Trebuchet MS"/>
                        <w:b/>
                        <w:sz w:val="18"/>
                        <w:szCs w:val="18"/>
                      </w:rPr>
                    </w:pPr>
                    <w:r w:rsidRPr="00ED41FC">
                      <w:rPr>
                        <w:rFonts w:ascii="Trebuchet MS" w:hAnsi="Trebuchet MS"/>
                        <w:b/>
                        <w:sz w:val="18"/>
                        <w:szCs w:val="18"/>
                      </w:rPr>
                      <w:t>Nominatif</w:t>
                    </w:r>
                  </w:p>
                </w:txbxContent>
              </v:textbox>
            </v:rect>
            <v:rect id="_x0000_s1030" style="position:absolute;left:5408;top:6591;width:1980;height:719">
              <v:textbox style="mso-next-textbox:#_x0000_s1030">
                <w:txbxContent>
                  <w:p w:rsidR="008F5C35" w:rsidRPr="007E7EF5" w:rsidRDefault="008F5C35" w:rsidP="00B75D0B">
                    <w:pPr>
                      <w:rPr>
                        <w:rFonts w:ascii="Trebuchet MS" w:hAnsi="Trebuchet MS"/>
                        <w:sz w:val="18"/>
                        <w:szCs w:val="18"/>
                      </w:rPr>
                    </w:pPr>
                    <w:r w:rsidRPr="007E7EF5">
                      <w:rPr>
                        <w:rFonts w:ascii="Trebuchet MS" w:hAnsi="Trebuchet MS"/>
                        <w:sz w:val="18"/>
                        <w:szCs w:val="18"/>
                      </w:rPr>
                      <w:t>ANO-HOSP</w:t>
                    </w:r>
                  </w:p>
                  <w:p w:rsidR="008F5C35" w:rsidRPr="007E7EF5" w:rsidRDefault="008F5C35" w:rsidP="00B75D0B">
                    <w:pPr>
                      <w:rPr>
                        <w:rFonts w:ascii="Trebuchet MS" w:hAnsi="Trebuchet MS"/>
                        <w:b/>
                        <w:sz w:val="18"/>
                        <w:szCs w:val="18"/>
                      </w:rPr>
                    </w:pPr>
                    <w:r w:rsidRPr="007E7EF5">
                      <w:rPr>
                        <w:rFonts w:ascii="Trebuchet MS" w:hAnsi="Trebuchet MS"/>
                        <w:b/>
                        <w:sz w:val="18"/>
                        <w:szCs w:val="18"/>
                      </w:rPr>
                      <w:t>1</w:t>
                    </w:r>
                    <w:r w:rsidRPr="007E7EF5">
                      <w:rPr>
                        <w:rFonts w:ascii="Trebuchet MS" w:hAnsi="Trebuchet MS"/>
                        <w:b/>
                        <w:sz w:val="18"/>
                        <w:szCs w:val="18"/>
                        <w:vertAlign w:val="superscript"/>
                      </w:rPr>
                      <w:t>er</w:t>
                    </w:r>
                    <w:r w:rsidRPr="007E7EF5">
                      <w:rPr>
                        <w:rFonts w:ascii="Trebuchet MS" w:hAnsi="Trebuchet MS"/>
                        <w:b/>
                        <w:sz w:val="18"/>
                        <w:szCs w:val="18"/>
                      </w:rPr>
                      <w:t xml:space="preserve"> n°anonyme</w:t>
                    </w:r>
                  </w:p>
                </w:txbxContent>
              </v:textbox>
            </v:rect>
            <v:rect id="_x0000_s1031" style="position:absolute;left:6667;top:3710;width:1802;height:720">
              <v:textbox style="mso-next-textbox:#_x0000_s1031">
                <w:txbxContent>
                  <w:p w:rsidR="008F5C35" w:rsidRPr="006670D4" w:rsidRDefault="008F5C35" w:rsidP="00B75D0B">
                    <w:pPr>
                      <w:rPr>
                        <w:rFonts w:ascii="Trebuchet MS" w:hAnsi="Trebuchet MS"/>
                        <w:sz w:val="18"/>
                        <w:szCs w:val="18"/>
                      </w:rPr>
                    </w:pPr>
                    <w:r w:rsidRPr="006670D4">
                      <w:rPr>
                        <w:rFonts w:ascii="Trebuchet MS" w:hAnsi="Trebuchet MS"/>
                        <w:sz w:val="18"/>
                        <w:szCs w:val="18"/>
                      </w:rPr>
                      <w:t>RSF</w:t>
                    </w:r>
                  </w:p>
                  <w:p w:rsidR="008F5C35" w:rsidRPr="006670D4" w:rsidRDefault="008F5C35" w:rsidP="00B75D0B">
                    <w:pPr>
                      <w:rPr>
                        <w:rFonts w:ascii="Trebuchet MS" w:hAnsi="Trebuchet MS"/>
                        <w:b/>
                        <w:sz w:val="18"/>
                        <w:szCs w:val="18"/>
                      </w:rPr>
                    </w:pPr>
                    <w:r w:rsidRPr="006670D4">
                      <w:rPr>
                        <w:rFonts w:ascii="Trebuchet MS" w:hAnsi="Trebuchet MS"/>
                        <w:b/>
                        <w:sz w:val="18"/>
                        <w:szCs w:val="18"/>
                      </w:rPr>
                      <w:t>Nominatif</w:t>
                    </w:r>
                  </w:p>
                </w:txbxContent>
              </v:textbox>
            </v:rect>
            <v:shapetype id="_x0000_t202" coordsize="21600,21600" o:spt="202" path="m,l,21600r21600,l21600,xe">
              <v:stroke joinstyle="miter"/>
              <v:path gradientshapeok="t" o:connecttype="rect"/>
            </v:shapetype>
            <v:shape id="_x0000_s1032" type="#_x0000_t202" style="position:absolute;left:2349;top:3710;width:1618;height:726" fillcolor="#cfc">
              <v:stroke dashstyle="1 1" endcap="round"/>
              <v:textbox style="mso-next-textbox:#_x0000_s1032">
                <w:txbxContent>
                  <w:p w:rsidR="008F5C35" w:rsidRPr="00ED41FC" w:rsidRDefault="008F5C35" w:rsidP="00B75D0B">
                    <w:pPr>
                      <w:shd w:val="clear" w:color="auto" w:fill="CCFFCC"/>
                      <w:rPr>
                        <w:rFonts w:ascii="Trebuchet MS" w:hAnsi="Trebuchet MS"/>
                      </w:rPr>
                    </w:pPr>
                    <w:r w:rsidRPr="00ED41FC">
                      <w:rPr>
                        <w:rFonts w:ascii="Trebuchet MS" w:hAnsi="Trebuchet MS"/>
                      </w:rPr>
                      <w:t xml:space="preserve">Bureau des </w:t>
                    </w:r>
                    <w:r w:rsidRPr="00ED41FC">
                      <w:rPr>
                        <w:rFonts w:ascii="Trebuchet MS" w:hAnsi="Trebuchet MS"/>
                        <w:sz w:val="18"/>
                        <w:szCs w:val="18"/>
                      </w:rPr>
                      <w:t>entrées</w:t>
                    </w:r>
                  </w:p>
                </w:txbxContent>
              </v:textbox>
            </v:shape>
            <v:shape id="_x0000_s1033" type="#_x0000_t202" style="position:absolute;left:3788;top:3169;width:1801;height:363" fillcolor="#f9c" strokecolor="#333" strokeweight="1pt">
              <v:textbox style="mso-next-textbox:#_x0000_s1033">
                <w:txbxContent>
                  <w:p w:rsidR="008F5C35" w:rsidRPr="00DC3118" w:rsidRDefault="008F5C35" w:rsidP="00B75D0B">
                    <w:pPr>
                      <w:rPr>
                        <w:rFonts w:ascii="Trebuchet MS" w:hAnsi="Trebuchet MS"/>
                        <w:b/>
                        <w:sz w:val="22"/>
                        <w:szCs w:val="22"/>
                        <w:u w:val="single"/>
                      </w:rPr>
                    </w:pPr>
                    <w:r w:rsidRPr="00DC3118">
                      <w:rPr>
                        <w:rFonts w:ascii="Trebuchet MS" w:hAnsi="Trebuchet MS"/>
                        <w:b/>
                        <w:sz w:val="22"/>
                        <w:szCs w:val="22"/>
                        <w:u w:val="single"/>
                      </w:rPr>
                      <w:t>Ex-DGF</w:t>
                    </w:r>
                  </w:p>
                </w:txbxContent>
              </v:textbox>
            </v:shape>
            <v:shape id="_x0000_s1034" type="#_x0000_t202" style="position:absolute;left:7568;top:3169;width:1798;height:362" fillcolor="#f9c" strokecolor="#333" strokeweight="1pt">
              <v:textbox style="mso-next-textbox:#_x0000_s1034">
                <w:txbxContent>
                  <w:p w:rsidR="008F5C35" w:rsidRPr="00DC3118" w:rsidRDefault="008F5C35" w:rsidP="00B75D0B">
                    <w:pPr>
                      <w:rPr>
                        <w:rFonts w:ascii="Trebuchet MS" w:hAnsi="Trebuchet MS"/>
                        <w:b/>
                        <w:sz w:val="22"/>
                        <w:szCs w:val="22"/>
                        <w:u w:val="single"/>
                      </w:rPr>
                    </w:pPr>
                    <w:r w:rsidRPr="00DC3118">
                      <w:rPr>
                        <w:rFonts w:ascii="Trebuchet MS" w:hAnsi="Trebuchet MS"/>
                        <w:b/>
                        <w:sz w:val="22"/>
                        <w:szCs w:val="22"/>
                        <w:u w:val="single"/>
                      </w:rPr>
                      <w:t>Ex-OQN</w:t>
                    </w:r>
                  </w:p>
                </w:txbxContent>
              </v:textbox>
            </v:shape>
            <v:shape id="_x0000_s1035" type="#_x0000_t202" style="position:absolute;left:8828;top:3710;width:1621;height:727" fillcolor="#cfc">
              <v:stroke dashstyle="1 1" endcap="round"/>
              <v:textbox style="mso-next-textbox:#_x0000_s1035">
                <w:txbxContent>
                  <w:p w:rsidR="008F5C35" w:rsidRPr="00ED41FC" w:rsidRDefault="008F5C35" w:rsidP="00B75D0B">
                    <w:pPr>
                      <w:rPr>
                        <w:rFonts w:ascii="Trebuchet MS" w:hAnsi="Trebuchet MS"/>
                        <w:sz w:val="18"/>
                        <w:szCs w:val="18"/>
                      </w:rPr>
                    </w:pPr>
                    <w:r w:rsidRPr="00ED41FC">
                      <w:rPr>
                        <w:rFonts w:ascii="Trebuchet MS" w:hAnsi="Trebuchet MS"/>
                        <w:sz w:val="18"/>
                        <w:szCs w:val="18"/>
                      </w:rPr>
                      <w:t>Service de facturation</w:t>
                    </w:r>
                  </w:p>
                </w:txbxContent>
              </v:textbox>
            </v:shape>
            <v:rect id="_x0000_s1036" style="position:absolute;left:3788;top:5150;width:1260;height:720" stroked="f">
              <v:textbox style="mso-next-textbox:#_x0000_s1036">
                <w:txbxContent>
                  <w:p w:rsidR="008F5C35" w:rsidRPr="00B46BF4" w:rsidRDefault="008F5C35" w:rsidP="00B75D0B">
                    <w:pPr>
                      <w:rPr>
                        <w:rFonts w:ascii="Trebuchet MS" w:hAnsi="Trebuchet MS"/>
                        <w:sz w:val="18"/>
                        <w:szCs w:val="18"/>
                      </w:rPr>
                    </w:pPr>
                    <w:r w:rsidRPr="00B46BF4">
                      <w:rPr>
                        <w:rFonts w:ascii="Trebuchet MS" w:hAnsi="Trebuchet MS"/>
                        <w:sz w:val="18"/>
                        <w:szCs w:val="18"/>
                      </w:rPr>
                      <w:t>MAGIC</w:t>
                    </w:r>
                  </w:p>
                  <w:p w:rsidR="008F5C35" w:rsidRPr="00B46BF4" w:rsidRDefault="008F5C35" w:rsidP="00B75D0B">
                    <w:pPr>
                      <w:rPr>
                        <w:rFonts w:ascii="Trebuchet MS" w:hAnsi="Trebuchet MS"/>
                        <w:sz w:val="18"/>
                        <w:szCs w:val="18"/>
                      </w:rPr>
                    </w:pPr>
                    <w:r w:rsidRPr="00B46BF4">
                      <w:rPr>
                        <w:rFonts w:ascii="Trebuchet MS" w:hAnsi="Trebuchet MS"/>
                        <w:sz w:val="18"/>
                        <w:szCs w:val="18"/>
                      </w:rPr>
                      <w:t>(FOIN)</w:t>
                    </w:r>
                  </w:p>
                  <w:p w:rsidR="008F5C35" w:rsidRPr="00B46BF4" w:rsidRDefault="008F5C35" w:rsidP="00B75D0B">
                    <w:pPr>
                      <w:rPr>
                        <w:rFonts w:ascii="Trebuchet MS" w:hAnsi="Trebuchet MS"/>
                        <w:sz w:val="18"/>
                        <w:szCs w:val="18"/>
                      </w:rPr>
                    </w:pPr>
                  </w:p>
                </w:txbxContent>
              </v:textbox>
            </v:rect>
            <v:shape id="_x0000_s1037" type="#_x0000_t202" style="position:absolute;left:2349;top:5870;width:1619;height:361" fillcolor="#cfc">
              <v:stroke dashstyle="1 1" endcap="round"/>
              <v:textbox style="mso-next-textbox:#_x0000_s1037">
                <w:txbxContent>
                  <w:p w:rsidR="008F5C35" w:rsidRDefault="008F5C35" w:rsidP="00B75D0B">
                    <w:r>
                      <w:t>DIM</w:t>
                    </w:r>
                  </w:p>
                </w:txbxContent>
              </v:textbox>
            </v:shape>
            <v:shape id="_x0000_s1038" type="#_x0000_t202" style="position:absolute;left:8828;top:5870;width:1622;height:361" fillcolor="#cfc">
              <v:stroke dashstyle="1 1" endcap="round"/>
              <v:textbox style="mso-next-textbox:#_x0000_s1038">
                <w:txbxContent>
                  <w:p w:rsidR="008F5C35" w:rsidRDefault="008F5C35" w:rsidP="00B75D0B">
                    <w:r>
                      <w:t>DIM</w:t>
                    </w:r>
                  </w:p>
                </w:txbxContent>
              </v:textbox>
            </v:shape>
            <v:rect id="_x0000_s1039" style="position:absolute;left:5408;top:10550;width:1800;height:360" filled="f" stroked="f">
              <v:textbox style="mso-next-textbox:#_x0000_s1039">
                <w:txbxContent>
                  <w:p w:rsidR="008F5C35" w:rsidRPr="00B46BF4" w:rsidRDefault="008F5C35" w:rsidP="00B75D0B">
                    <w:pPr>
                      <w:rPr>
                        <w:rFonts w:ascii="Trebuchet MS" w:hAnsi="Trebuchet MS"/>
                        <w:i/>
                        <w:sz w:val="16"/>
                        <w:szCs w:val="16"/>
                      </w:rPr>
                    </w:pPr>
                    <w:r w:rsidRPr="00B46BF4">
                      <w:rPr>
                        <w:rFonts w:ascii="Trebuchet MS" w:hAnsi="Trebuchet MS"/>
                        <w:i/>
                        <w:sz w:val="16"/>
                        <w:szCs w:val="16"/>
                      </w:rPr>
                      <w:t xml:space="preserve">3ème hachage </w:t>
                    </w:r>
                  </w:p>
                </w:txbxContent>
              </v:textbox>
            </v:rect>
            <v:rect id="_x0000_s1040" style="position:absolute;left:1988;top:7605;width:2587;height:425" fillcolor="#fc9">
              <v:textbox style="mso-next-textbox:#_x0000_s1040">
                <w:txbxContent>
                  <w:p w:rsidR="008F5C35" w:rsidRPr="00B46BF4" w:rsidRDefault="008F5C35" w:rsidP="00B75D0B">
                    <w:pPr>
                      <w:rPr>
                        <w:rFonts w:ascii="Trebuchet MS" w:hAnsi="Trebuchet MS"/>
                        <w:sz w:val="18"/>
                        <w:szCs w:val="18"/>
                      </w:rPr>
                    </w:pPr>
                    <w:r>
                      <w:rPr>
                        <w:rFonts w:ascii="Trebuchet MS" w:hAnsi="Trebuchet MS"/>
                        <w:sz w:val="18"/>
                        <w:szCs w:val="18"/>
                      </w:rPr>
                      <w:t>Télé transmission</w:t>
                    </w:r>
                  </w:p>
                </w:txbxContent>
              </v:textbox>
            </v:rect>
            <v:rect id="_x0000_s1041" style="position:absolute;left:1988;top:12299;width:2590;height:412" fillcolor="#fc9">
              <v:textbox style="mso-next-textbox:#_x0000_s1041">
                <w:txbxContent>
                  <w:p w:rsidR="008F5C35" w:rsidRPr="00B46BF4" w:rsidRDefault="008F5C35" w:rsidP="00B75D0B">
                    <w:pPr>
                      <w:rPr>
                        <w:rFonts w:ascii="Trebuchet MS" w:hAnsi="Trebuchet MS"/>
                        <w:sz w:val="18"/>
                        <w:szCs w:val="18"/>
                      </w:rPr>
                    </w:pPr>
                    <w:r>
                      <w:rPr>
                        <w:rFonts w:ascii="Trebuchet MS" w:hAnsi="Trebuchet MS"/>
                        <w:sz w:val="18"/>
                        <w:szCs w:val="18"/>
                      </w:rPr>
                      <w:t xml:space="preserve">Transmission </w:t>
                    </w:r>
                  </w:p>
                </w:txbxContent>
              </v:textbox>
            </v:rect>
            <v:rect id="_x0000_s1042" style="position:absolute;left:7568;top:5330;width:897;height:360" stroked="f">
              <v:textbox style="mso-next-textbox:#_x0000_s1042">
                <w:txbxContent>
                  <w:p w:rsidR="008F5C35" w:rsidRPr="00B46BF4" w:rsidRDefault="008F5C35" w:rsidP="00B75D0B">
                    <w:pPr>
                      <w:rPr>
                        <w:rFonts w:ascii="Trebuchet MS" w:hAnsi="Trebuchet MS"/>
                        <w:sz w:val="18"/>
                        <w:szCs w:val="18"/>
                      </w:rPr>
                    </w:pPr>
                    <w:r w:rsidRPr="00B46BF4">
                      <w:rPr>
                        <w:rFonts w:ascii="Trebuchet MS" w:hAnsi="Trebuchet MS"/>
                        <w:sz w:val="18"/>
                        <w:szCs w:val="18"/>
                      </w:rPr>
                      <w:t>FOIN</w:t>
                    </w:r>
                  </w:p>
                </w:txbxContent>
              </v:textbox>
            </v:rect>
            <v:rect id="_x0000_s1043" style="position:absolute;left:3248;top:6590;width:1261;height:720">
              <v:textbox style="mso-next-textbox:#_x0000_s1043">
                <w:txbxContent>
                  <w:p w:rsidR="008F5C35" w:rsidRPr="00B46BF4" w:rsidRDefault="008F5C35" w:rsidP="00B75D0B">
                    <w:pPr>
                      <w:rPr>
                        <w:rFonts w:ascii="Trebuchet MS" w:hAnsi="Trebuchet MS"/>
                        <w:sz w:val="18"/>
                        <w:szCs w:val="18"/>
                      </w:rPr>
                    </w:pPr>
                    <w:r w:rsidRPr="00B46BF4">
                      <w:rPr>
                        <w:rFonts w:ascii="Trebuchet MS" w:hAnsi="Trebuchet MS"/>
                        <w:sz w:val="18"/>
                        <w:szCs w:val="18"/>
                      </w:rPr>
                      <w:t>Résumés PMSI</w:t>
                    </w:r>
                  </w:p>
                </w:txbxContent>
              </v:textbox>
            </v:rect>
            <v:rect id="_x0000_s1044" style="position:absolute;left:8468;top:6590;width:1262;height:720">
              <v:textbox style="mso-next-textbox:#_x0000_s1044">
                <w:txbxContent>
                  <w:p w:rsidR="008F5C35" w:rsidRPr="00B46BF4" w:rsidRDefault="008F5C35" w:rsidP="00B75D0B">
                    <w:pPr>
                      <w:rPr>
                        <w:rFonts w:ascii="Trebuchet MS" w:hAnsi="Trebuchet MS"/>
                        <w:sz w:val="18"/>
                        <w:szCs w:val="18"/>
                      </w:rPr>
                    </w:pPr>
                    <w:r w:rsidRPr="00B46BF4">
                      <w:rPr>
                        <w:rFonts w:ascii="Trebuchet MS" w:hAnsi="Trebuchet MS"/>
                        <w:sz w:val="18"/>
                        <w:szCs w:val="18"/>
                      </w:rPr>
                      <w:t>Résumés PMSI</w:t>
                    </w:r>
                  </w:p>
                </w:txbxContent>
              </v:textbox>
            </v:rect>
            <v:line id="_x0000_s1045" style="position:absolute" from="4687,6950" to="5227,6951">
              <v:stroke startarrow="block" endarrow="block"/>
            </v:line>
            <v:line id="_x0000_s1046" style="position:absolute" from="7568,6950" to="8109,6951">
              <v:stroke startarrow="block" endarrow="block"/>
            </v:line>
            <v:line id="_x0000_s1047" style="position:absolute" from="6308,5870" to="6309,6410">
              <v:stroke endarrow="block"/>
            </v:line>
            <v:line id="_x0000_s1048" style="position:absolute" from="6308,8930" to="6309,9290">
              <v:stroke endarrow="block"/>
            </v:line>
            <v:rect id="_x0000_s1049" style="position:absolute;left:5228;top:9290;width:2160;height:720">
              <v:textbox style="mso-next-textbox:#_x0000_s1049">
                <w:txbxContent>
                  <w:p w:rsidR="008F5C35" w:rsidRPr="002C765C" w:rsidRDefault="008F5C35" w:rsidP="00B75D0B">
                    <w:pPr>
                      <w:rPr>
                        <w:rFonts w:ascii="Trebuchet MS" w:hAnsi="Trebuchet MS"/>
                        <w:sz w:val="18"/>
                        <w:szCs w:val="18"/>
                      </w:rPr>
                    </w:pPr>
                    <w:r>
                      <w:rPr>
                        <w:rFonts w:ascii="Trebuchet MS" w:hAnsi="Trebuchet MS"/>
                        <w:sz w:val="18"/>
                        <w:szCs w:val="18"/>
                      </w:rPr>
                      <w:t>SNIR</w:t>
                    </w:r>
                  </w:p>
                  <w:p w:rsidR="008F5C35" w:rsidRPr="002C765C" w:rsidRDefault="008F5C35" w:rsidP="00B75D0B">
                    <w:pPr>
                      <w:rPr>
                        <w:rFonts w:ascii="Trebuchet MS" w:hAnsi="Trebuchet MS"/>
                        <w:b/>
                        <w:sz w:val="18"/>
                        <w:szCs w:val="18"/>
                      </w:rPr>
                    </w:pPr>
                    <w:r w:rsidRPr="002C765C">
                      <w:rPr>
                        <w:rFonts w:ascii="Trebuchet MS" w:hAnsi="Trebuchet MS"/>
                        <w:b/>
                        <w:sz w:val="18"/>
                        <w:szCs w:val="18"/>
                      </w:rPr>
                      <w:t>2</w:t>
                    </w:r>
                    <w:r w:rsidRPr="002C765C">
                      <w:rPr>
                        <w:rFonts w:ascii="Trebuchet MS" w:hAnsi="Trebuchet MS"/>
                        <w:b/>
                        <w:sz w:val="18"/>
                        <w:szCs w:val="18"/>
                        <w:vertAlign w:val="superscript"/>
                      </w:rPr>
                      <w:t>ème</w:t>
                    </w:r>
                    <w:r w:rsidRPr="002C765C">
                      <w:rPr>
                        <w:rFonts w:ascii="Trebuchet MS" w:hAnsi="Trebuchet MS"/>
                        <w:b/>
                        <w:sz w:val="18"/>
                        <w:szCs w:val="18"/>
                      </w:rPr>
                      <w:t xml:space="preserve"> n°anonyme</w:t>
                    </w:r>
                  </w:p>
                  <w:p w:rsidR="008F5C35" w:rsidRDefault="008F5C35" w:rsidP="00B75D0B"/>
                </w:txbxContent>
              </v:textbox>
            </v:rect>
            <v:rect id="_x0000_s1050" style="position:absolute;left:5228;top:11450;width:2340;height:719">
              <v:textbox style="mso-next-textbox:#_x0000_s1050">
                <w:txbxContent>
                  <w:p w:rsidR="008F5C35" w:rsidRPr="00B46BF4" w:rsidRDefault="008F5C35" w:rsidP="00B75D0B">
                    <w:pPr>
                      <w:rPr>
                        <w:rFonts w:ascii="Trebuchet MS" w:hAnsi="Trebuchet MS"/>
                        <w:sz w:val="18"/>
                        <w:szCs w:val="18"/>
                      </w:rPr>
                    </w:pPr>
                    <w:r w:rsidRPr="00B46BF4">
                      <w:rPr>
                        <w:rFonts w:ascii="Trebuchet MS" w:hAnsi="Trebuchet MS"/>
                        <w:sz w:val="18"/>
                        <w:szCs w:val="18"/>
                      </w:rPr>
                      <w:t>ANO</w:t>
                    </w:r>
                  </w:p>
                  <w:p w:rsidR="008F5C35" w:rsidRPr="00B46BF4" w:rsidRDefault="008F5C35" w:rsidP="00B75D0B">
                    <w:pPr>
                      <w:rPr>
                        <w:rFonts w:ascii="Trebuchet MS" w:hAnsi="Trebuchet MS"/>
                        <w:b/>
                        <w:sz w:val="18"/>
                        <w:szCs w:val="18"/>
                      </w:rPr>
                    </w:pPr>
                    <w:r w:rsidRPr="00B46BF4">
                      <w:rPr>
                        <w:rFonts w:ascii="Trebuchet MS" w:hAnsi="Trebuchet MS"/>
                        <w:b/>
                        <w:sz w:val="18"/>
                        <w:szCs w:val="18"/>
                      </w:rPr>
                      <w:t>3</w:t>
                    </w:r>
                    <w:r w:rsidRPr="00B46BF4">
                      <w:rPr>
                        <w:rFonts w:ascii="Trebuchet MS" w:hAnsi="Trebuchet MS"/>
                        <w:b/>
                        <w:sz w:val="18"/>
                        <w:szCs w:val="18"/>
                        <w:vertAlign w:val="superscript"/>
                      </w:rPr>
                      <w:t>ème</w:t>
                    </w:r>
                    <w:r w:rsidRPr="00B46BF4">
                      <w:rPr>
                        <w:rFonts w:ascii="Trebuchet MS" w:hAnsi="Trebuchet MS"/>
                        <w:b/>
                        <w:sz w:val="18"/>
                        <w:szCs w:val="18"/>
                      </w:rPr>
                      <w:t xml:space="preserve"> n°anonyme</w:t>
                    </w:r>
                  </w:p>
                  <w:p w:rsidR="008F5C35" w:rsidRDefault="008F5C35" w:rsidP="00B75D0B"/>
                </w:txbxContent>
              </v:textbox>
            </v:rect>
            <v:shape id="_x0000_s1051" type="#_x0000_t202" style="position:absolute;left:2349;top:8390;width:1795;height:537" fillcolor="#ff9" strokeweight="3pt">
              <v:stroke linestyle="thinThin"/>
              <v:textbox style="mso-next-textbox:#_x0000_s1051">
                <w:txbxContent>
                  <w:p w:rsidR="008F5C35" w:rsidRPr="00B46BF4" w:rsidRDefault="008F5C35" w:rsidP="00B75D0B">
                    <w:pPr>
                      <w:rPr>
                        <w:rFonts w:ascii="Trebuchet MS" w:hAnsi="Trebuchet MS"/>
                        <w:b/>
                      </w:rPr>
                    </w:pPr>
                    <w:r>
                      <w:rPr>
                        <w:rFonts w:ascii="Trebuchet MS" w:hAnsi="Trebuchet MS"/>
                        <w:b/>
                      </w:rPr>
                      <w:t>e-PMSI</w:t>
                    </w:r>
                  </w:p>
                </w:txbxContent>
              </v:textbox>
            </v:shape>
            <v:shape id="_x0000_s1052" type="#_x0000_t202" style="position:absolute;left:2348;top:13070;width:1980;height:720" fillcolor="#ff9" strokeweight="3pt">
              <v:stroke linestyle="thinThin"/>
              <v:textbox style="mso-next-textbox:#_x0000_s1052">
                <w:txbxContent>
                  <w:p w:rsidR="008F5C35" w:rsidRPr="00B46BF4" w:rsidRDefault="008F5C35" w:rsidP="00B75D0B">
                    <w:pPr>
                      <w:rPr>
                        <w:rFonts w:ascii="Trebuchet MS" w:hAnsi="Trebuchet MS"/>
                        <w:b/>
                      </w:rPr>
                    </w:pPr>
                    <w:r w:rsidRPr="00B46BF4">
                      <w:rPr>
                        <w:rFonts w:ascii="Trebuchet MS" w:hAnsi="Trebuchet MS"/>
                        <w:b/>
                      </w:rPr>
                      <w:t>Tiers</w:t>
                    </w:r>
                    <w:r>
                      <w:rPr>
                        <w:rFonts w:ascii="Trebuchet MS" w:hAnsi="Trebuchet MS"/>
                        <w:b/>
                      </w:rPr>
                      <w:t xml:space="preserve"> (demande CNIL spécifique)</w:t>
                    </w:r>
                  </w:p>
                </w:txbxContent>
              </v:textbox>
            </v:shape>
            <v:line id="_x0000_s1053" style="position:absolute" from="6307,7310" to="6308,8030">
              <v:stroke endarrow="block"/>
            </v:line>
            <v:line id="_x0000_s1054" style="position:absolute" from="6308,10010" to="6311,10370">
              <v:stroke endarrow="block"/>
            </v:line>
            <v:line id="_x0000_s1055" style="position:absolute" from="2349,8030" to="10264,8031">
              <v:stroke dashstyle="dash"/>
            </v:line>
            <v:line id="_x0000_s1056" style="position:absolute;flip:y" from="2168,12711" to="10269,12712">
              <v:stroke dashstyle="dash"/>
            </v:line>
            <v:shape id="_x0000_s1057" type="#_x0000_t202" style="position:absolute;left:2349;top:2450;width:1798;height:538" fillcolor="#ff9" strokeweight="3pt">
              <v:stroke linestyle="thinThin"/>
              <v:textbox style="mso-next-textbox:#_x0000_s1057">
                <w:txbxContent>
                  <w:p w:rsidR="008F5C35" w:rsidRPr="00B46BF4" w:rsidRDefault="008F5C35" w:rsidP="00B75D0B">
                    <w:pPr>
                      <w:shd w:val="clear" w:color="auto" w:fill="FFFF99"/>
                      <w:rPr>
                        <w:rFonts w:ascii="Trebuchet MS" w:hAnsi="Trebuchet MS"/>
                        <w:b/>
                      </w:rPr>
                    </w:pPr>
                    <w:r w:rsidRPr="00B46BF4">
                      <w:rPr>
                        <w:rFonts w:ascii="Trebuchet MS" w:hAnsi="Trebuchet MS"/>
                        <w:b/>
                      </w:rPr>
                      <w:t>Etablissements</w:t>
                    </w:r>
                  </w:p>
                </w:txbxContent>
              </v:textbox>
            </v:shape>
            <v:line id="_x0000_s1058" style="position:absolute;flip:x y" from="6669,5870" to="6670,6410">
              <v:stroke endarrow="block"/>
            </v:line>
            <v:line id="_x0000_s1059" style="position:absolute;flip:y" from="6488,6050" to="6849,6229"/>
            <v:line id="_x0000_s1060" style="position:absolute" from="6488,6050" to="6849,6231"/>
            <v:line id="_x0000_s1061" style="position:absolute" from="5767,4611" to="5769,4970">
              <v:stroke endarrow="block"/>
            </v:line>
            <v:line id="_x0000_s1062" style="position:absolute" from="7028,4611" to="7029,4970">
              <v:stroke endarrow="block"/>
            </v:line>
            <v:shape id="_x0000_s1063" type="#_x0000_t110" style="position:absolute;left:5228;top:4790;width:2160;height:1079" fillcolor="#cff"/>
            <v:shape id="_x0000_s1064" type="#_x0000_t202" style="position:absolute;left:5048;top:4970;width:2520;height:720" filled="f" stroked="f">
              <v:textbox style="mso-next-textbox:#_x0000_s1064">
                <w:txbxContent>
                  <w:p w:rsidR="008F5C35" w:rsidRDefault="008F5C35" w:rsidP="00B75D0B">
                    <w:pPr>
                      <w:rPr>
                        <w:i/>
                        <w:sz w:val="16"/>
                        <w:szCs w:val="16"/>
                      </w:rPr>
                    </w:pPr>
                    <w:r w:rsidRPr="00B46BF4">
                      <w:rPr>
                        <w:i/>
                        <w:sz w:val="16"/>
                        <w:szCs w:val="16"/>
                      </w:rPr>
                      <w:t>1</w:t>
                    </w:r>
                    <w:r w:rsidRPr="00B46BF4">
                      <w:rPr>
                        <w:i/>
                        <w:sz w:val="16"/>
                        <w:szCs w:val="16"/>
                        <w:vertAlign w:val="superscript"/>
                      </w:rPr>
                      <w:t>er</w:t>
                    </w:r>
                    <w:r w:rsidRPr="00B46BF4">
                      <w:rPr>
                        <w:i/>
                        <w:sz w:val="16"/>
                        <w:szCs w:val="16"/>
                      </w:rPr>
                      <w:t xml:space="preserve"> hachage </w:t>
                    </w:r>
                  </w:p>
                  <w:p w:rsidR="008F5C35" w:rsidRPr="00B46BF4" w:rsidRDefault="008F5C35" w:rsidP="00B75D0B">
                    <w:pPr>
                      <w:rPr>
                        <w:i/>
                        <w:sz w:val="16"/>
                        <w:szCs w:val="16"/>
                      </w:rPr>
                    </w:pPr>
                    <w:r w:rsidRPr="00B46BF4">
                      <w:rPr>
                        <w:i/>
                        <w:sz w:val="16"/>
                        <w:szCs w:val="16"/>
                      </w:rPr>
                      <w:t>d’anonymisation</w:t>
                    </w:r>
                  </w:p>
                </w:txbxContent>
              </v:textbox>
            </v:shape>
            <v:shape id="_x0000_s1065" type="#_x0000_t110" style="position:absolute;left:5408;top:8210;width:1800;height:720" fillcolor="#cff">
              <o:lock v:ext="edit" aspectratio="t"/>
            </v:shape>
            <v:rect id="_x0000_s1066" style="position:absolute;left:5589;top:8390;width:1439;height:359" filled="f" stroked="f">
              <v:textbox style="mso-next-textbox:#_x0000_s1066">
                <w:txbxContent>
                  <w:p w:rsidR="008F5C35" w:rsidRPr="00B46BF4" w:rsidRDefault="008F5C35" w:rsidP="00B75D0B">
                    <w:pPr>
                      <w:rPr>
                        <w:rFonts w:ascii="Trebuchet MS" w:hAnsi="Trebuchet MS"/>
                        <w:i/>
                        <w:sz w:val="16"/>
                        <w:szCs w:val="16"/>
                      </w:rPr>
                    </w:pPr>
                    <w:r w:rsidRPr="00B46BF4">
                      <w:rPr>
                        <w:rFonts w:ascii="Trebuchet MS" w:hAnsi="Trebuchet MS"/>
                        <w:i/>
                        <w:sz w:val="16"/>
                        <w:szCs w:val="16"/>
                      </w:rPr>
                      <w:t xml:space="preserve">2ème hachage </w:t>
                    </w:r>
                  </w:p>
                </w:txbxContent>
              </v:textbox>
            </v:rect>
            <v:line id="_x0000_s1067" style="position:absolute" from="6308,11090" to="6309,11450">
              <v:stroke endarrow="block"/>
            </v:line>
            <v:line id="_x0000_s1068" style="position:absolute" from="6308,12170" to="6309,12890">
              <v:stroke endarrow="block"/>
            </v:line>
            <v:shape id="_x0000_s1069" type="#_x0000_t202" style="position:absolute;left:8109;top:13070;width:1799;height:720" fillcolor="#ff9" strokeweight="3pt">
              <v:stroke linestyle="thinThin"/>
              <v:textbox style="mso-next-textbox:#_x0000_s1069">
                <w:txbxContent>
                  <w:p w:rsidR="008F5C35" w:rsidRPr="00B46BF4" w:rsidRDefault="008F5C35" w:rsidP="00B75D0B">
                    <w:pPr>
                      <w:rPr>
                        <w:rFonts w:ascii="Trebuchet MS" w:hAnsi="Trebuchet MS"/>
                        <w:b/>
                      </w:rPr>
                    </w:pPr>
                    <w:r>
                      <w:rPr>
                        <w:rFonts w:ascii="Trebuchet MS" w:hAnsi="Trebuchet MS"/>
                        <w:b/>
                      </w:rPr>
                      <w:t>CNAM-TS (Arrêté)</w:t>
                    </w:r>
                  </w:p>
                </w:txbxContent>
              </v:textbox>
            </v:shape>
            <v:group id="_x0000_s1070" style="position:absolute;left:6495;top:8873;width:361;height:360" coordorigin="6488,8930" coordsize="361,360">
              <v:line id="_x0000_s1071" style="position:absolute;flip:x y" from="6668,8930" to="6669,9290">
                <v:stroke endarrow="block"/>
              </v:line>
              <v:line id="_x0000_s1072" style="position:absolute;flip:y" from="6488,9111" to="6849,9290"/>
              <v:line id="_x0000_s1073" style="position:absolute" from="6488,9109" to="6849,9290"/>
            </v:group>
            <v:group id="_x0000_s1074" style="position:absolute;left:6488;top:11048;width:361;height:360" coordorigin="6488,11090" coordsize="361,360">
              <v:line id="_x0000_s1075" style="position:absolute;flip:x y" from="6668,11090" to="6669,11450">
                <v:stroke endarrow="block"/>
              </v:line>
              <v:line id="_x0000_s1076" style="position:absolute;flip:y" from="6488,11271" to="6849,11450"/>
              <v:line id="_x0000_s1077" style="position:absolute" from="6488,11269" to="6849,11450"/>
            </v:group>
            <v:shape id="_x0000_s1078" type="#_x0000_t202" style="position:absolute;left:5408;top:13070;width:1800;height:720" fillcolor="#ff9" strokeweight="3pt">
              <v:stroke linestyle="thinThin"/>
              <v:textbox style="mso-next-textbox:#_x0000_s1078">
                <w:txbxContent>
                  <w:p w:rsidR="008F5C35" w:rsidRPr="00B46BF4" w:rsidRDefault="008F5C35" w:rsidP="00B75D0B">
                    <w:pPr>
                      <w:rPr>
                        <w:rFonts w:ascii="Trebuchet MS" w:hAnsi="Trebuchet MS"/>
                        <w:b/>
                      </w:rPr>
                    </w:pPr>
                    <w:r>
                      <w:rPr>
                        <w:rFonts w:ascii="Trebuchet MS" w:hAnsi="Trebuchet MS"/>
                        <w:b/>
                      </w:rPr>
                      <w:t>Ministère, ARS (Arrêté)</w:t>
                    </w:r>
                  </w:p>
                </w:txbxContent>
              </v:textbox>
            </v:shape>
            <v:line id="_x0000_s1079" style="position:absolute" from="9008,9650" to="9009,12890">
              <v:stroke endarrow="block"/>
            </v:line>
            <v:line id="_x0000_s1080" style="position:absolute" from="7388,9649" to="9008,9650"/>
            <v:line id="_x0000_s1081" style="position:absolute" from="4868,11810" to="4869,13430"/>
            <v:line id="_x0000_s1082" style="position:absolute" from="4868,11810" to="5228,11811"/>
            <v:line id="_x0000_s1083" style="position:absolute" from="4508,13430" to="4868,13431">
              <v:stroke startarrow="block"/>
            </v:line>
            <w10:anchorlock/>
          </v:group>
        </w:pict>
      </w:r>
    </w:p>
    <w:p w:rsidR="006A0ABE" w:rsidRPr="00645EC3" w:rsidRDefault="00A26985" w:rsidP="00462219">
      <w:pPr>
        <w:pStyle w:val="MarionTitre2"/>
        <w:jc w:val="both"/>
        <w:rPr>
          <w:rFonts w:cs="Arial"/>
        </w:rPr>
      </w:pPr>
      <w:r w:rsidRPr="00645EC3">
        <w:rPr>
          <w:rFonts w:cs="Arial"/>
        </w:rPr>
        <w:br w:type="page"/>
      </w:r>
      <w:bookmarkStart w:id="7" w:name="_Toc430961963"/>
      <w:r w:rsidR="008836B9" w:rsidRPr="00645EC3">
        <w:rPr>
          <w:rFonts w:cs="Arial"/>
        </w:rPr>
        <w:lastRenderedPageBreak/>
        <w:t>Limites du procédé de</w:t>
      </w:r>
      <w:r w:rsidR="006A0ABE" w:rsidRPr="00645EC3">
        <w:rPr>
          <w:rFonts w:cs="Arial"/>
        </w:rPr>
        <w:t xml:space="preserve"> chaînage</w:t>
      </w:r>
      <w:bookmarkEnd w:id="7"/>
    </w:p>
    <w:p w:rsidR="007D481F" w:rsidRPr="00645EC3" w:rsidRDefault="00E92F6C" w:rsidP="0032219E">
      <w:pPr>
        <w:pStyle w:val="Marionnormalcorpsdetexte"/>
        <w:ind w:firstLine="0"/>
        <w:rPr>
          <w:rFonts w:ascii="Arial" w:hAnsi="Arial" w:cs="Arial"/>
        </w:rPr>
      </w:pPr>
      <w:r w:rsidRPr="00645EC3">
        <w:rPr>
          <w:rFonts w:ascii="Arial" w:hAnsi="Arial" w:cs="Arial"/>
        </w:rPr>
        <w:t>Le procédé de chaînage des résumés anonyme</w:t>
      </w:r>
      <w:r w:rsidR="00AD2F7A" w:rsidRPr="00645EC3">
        <w:rPr>
          <w:rFonts w:ascii="Arial" w:hAnsi="Arial" w:cs="Arial"/>
        </w:rPr>
        <w:t>s</w:t>
      </w:r>
      <w:r w:rsidRPr="00645EC3">
        <w:rPr>
          <w:rFonts w:ascii="Arial" w:hAnsi="Arial" w:cs="Arial"/>
        </w:rPr>
        <w:t xml:space="preserve"> PMSI comporte des limites structurelles liées à la méthode comme des limites liées à un défaut de production des informations source.</w:t>
      </w:r>
      <w:r w:rsidR="00D1717D" w:rsidRPr="00645EC3">
        <w:rPr>
          <w:rFonts w:ascii="Arial" w:hAnsi="Arial" w:cs="Arial"/>
        </w:rPr>
        <w:t xml:space="preserve"> Les situations décrites ci-après conduisent soit à une rupture du chaînage, les résumés PMSI correspondant à la prise en charge d'un même patient ne pourront être reliés, ou encore</w:t>
      </w:r>
      <w:r w:rsidR="0043392B" w:rsidRPr="00645EC3">
        <w:rPr>
          <w:rFonts w:ascii="Arial" w:hAnsi="Arial" w:cs="Arial"/>
        </w:rPr>
        <w:t>,</w:t>
      </w:r>
      <w:r w:rsidR="00D1717D" w:rsidRPr="00645EC3">
        <w:rPr>
          <w:rFonts w:ascii="Arial" w:hAnsi="Arial" w:cs="Arial"/>
        </w:rPr>
        <w:t xml:space="preserve"> plus rarement</w:t>
      </w:r>
      <w:r w:rsidR="0043392B" w:rsidRPr="00645EC3">
        <w:rPr>
          <w:rFonts w:ascii="Arial" w:hAnsi="Arial" w:cs="Arial"/>
        </w:rPr>
        <w:t>,</w:t>
      </w:r>
      <w:r w:rsidR="00D1717D" w:rsidRPr="00645EC3">
        <w:rPr>
          <w:rFonts w:ascii="Arial" w:hAnsi="Arial" w:cs="Arial"/>
        </w:rPr>
        <w:t xml:space="preserve"> à un chaînage en excès, les résumés de patients différents seront reliés par erreur.</w:t>
      </w:r>
    </w:p>
    <w:p w:rsidR="00E92F6C" w:rsidRPr="00645EC3" w:rsidRDefault="00E92F6C" w:rsidP="00462219">
      <w:pPr>
        <w:pStyle w:val="Marionnormalcorpsdetexte"/>
        <w:rPr>
          <w:rFonts w:ascii="Arial" w:hAnsi="Arial" w:cs="Arial"/>
        </w:rPr>
      </w:pPr>
    </w:p>
    <w:p w:rsidR="00E92F6C" w:rsidRPr="00645EC3" w:rsidRDefault="00E92F6C" w:rsidP="0032219E">
      <w:pPr>
        <w:pStyle w:val="Marionnormalcorpsdetexte"/>
        <w:ind w:firstLine="0"/>
        <w:rPr>
          <w:rFonts w:ascii="Arial" w:hAnsi="Arial" w:cs="Arial"/>
        </w:rPr>
      </w:pPr>
      <w:r w:rsidRPr="00645EC3">
        <w:rPr>
          <w:rFonts w:ascii="Arial" w:hAnsi="Arial" w:cs="Arial"/>
        </w:rPr>
        <w:t xml:space="preserve">Les limites structurelles découlent de l’utilisation du numéro d’assuré social qui n’est propre qu’aux individus effectivement </w:t>
      </w:r>
      <w:r w:rsidR="005509CC" w:rsidRPr="00645EC3">
        <w:rPr>
          <w:rFonts w:ascii="Arial" w:hAnsi="Arial" w:cs="Arial"/>
        </w:rPr>
        <w:t>assur</w:t>
      </w:r>
      <w:r w:rsidR="003F61D0" w:rsidRPr="00645EC3">
        <w:rPr>
          <w:rFonts w:ascii="Arial" w:hAnsi="Arial" w:cs="Arial"/>
        </w:rPr>
        <w:t>és</w:t>
      </w:r>
      <w:r w:rsidRPr="00645EC3">
        <w:rPr>
          <w:rFonts w:ascii="Arial" w:hAnsi="Arial" w:cs="Arial"/>
        </w:rPr>
        <w:t xml:space="preserve"> </w:t>
      </w:r>
      <w:r w:rsidR="00C45436" w:rsidRPr="00645EC3">
        <w:rPr>
          <w:rFonts w:ascii="Arial" w:hAnsi="Arial" w:cs="Arial"/>
        </w:rPr>
        <w:t xml:space="preserve">(ouvrants droit) </w:t>
      </w:r>
      <w:r w:rsidRPr="00645EC3">
        <w:rPr>
          <w:rFonts w:ascii="Arial" w:hAnsi="Arial" w:cs="Arial"/>
        </w:rPr>
        <w:t>auprès de l’Assurance maladie et non à leurs éventuels ayant droits (enfants, conjoints, ascendants). Ainsi, lors d’un changement de statut vis-à-vis de l’Assurance maladie</w:t>
      </w:r>
      <w:r w:rsidR="004D7484" w:rsidRPr="00645EC3">
        <w:rPr>
          <w:rFonts w:ascii="Arial" w:hAnsi="Arial" w:cs="Arial"/>
        </w:rPr>
        <w:t xml:space="preserve"> (par exemple début ou </w:t>
      </w:r>
      <w:r w:rsidRPr="00645EC3">
        <w:rPr>
          <w:rFonts w:ascii="Arial" w:hAnsi="Arial" w:cs="Arial"/>
        </w:rPr>
        <w:t>arrêt (sur une longue période) d’une activité professionnelle</w:t>
      </w:r>
      <w:r w:rsidR="003F61D0" w:rsidRPr="00645EC3">
        <w:rPr>
          <w:rFonts w:ascii="Arial" w:hAnsi="Arial" w:cs="Arial"/>
        </w:rPr>
        <w:t xml:space="preserve"> ou encore changement de statut marital en l’absence d’activité professionnelle</w:t>
      </w:r>
      <w:r w:rsidR="004D7484" w:rsidRPr="00645EC3">
        <w:rPr>
          <w:rFonts w:ascii="Arial" w:hAnsi="Arial" w:cs="Arial"/>
        </w:rPr>
        <w:t>,</w:t>
      </w:r>
      <w:r w:rsidR="00862737" w:rsidRPr="00645EC3">
        <w:rPr>
          <w:rFonts w:ascii="Arial" w:hAnsi="Arial" w:cs="Arial"/>
        </w:rPr>
        <w:t xml:space="preserve"> les veufs survivants,</w:t>
      </w:r>
      <w:r w:rsidR="004D7484" w:rsidRPr="00645EC3">
        <w:rPr>
          <w:rFonts w:ascii="Arial" w:hAnsi="Arial" w:cs="Arial"/>
        </w:rPr>
        <w:t>…)</w:t>
      </w:r>
      <w:r w:rsidRPr="00645EC3">
        <w:rPr>
          <w:rFonts w:ascii="Arial" w:hAnsi="Arial" w:cs="Arial"/>
        </w:rPr>
        <w:t xml:space="preserve">, le numéro anonyme d’un même patient sera différent. En pratique, </w:t>
      </w:r>
      <w:r w:rsidR="004D7484" w:rsidRPr="00645EC3">
        <w:rPr>
          <w:rFonts w:ascii="Arial" w:hAnsi="Arial" w:cs="Arial"/>
        </w:rPr>
        <w:t>ces événements pourront être admis comme rares dans la mesure où</w:t>
      </w:r>
      <w:r w:rsidRPr="00645EC3">
        <w:rPr>
          <w:rFonts w:ascii="Arial" w:hAnsi="Arial" w:cs="Arial"/>
        </w:rPr>
        <w:t xml:space="preserve"> l’analyse de trajectoires de prise en </w:t>
      </w:r>
      <w:r w:rsidR="005B124A" w:rsidRPr="00645EC3">
        <w:rPr>
          <w:rFonts w:ascii="Arial" w:hAnsi="Arial" w:cs="Arial"/>
        </w:rPr>
        <w:t xml:space="preserve">charge </w:t>
      </w:r>
      <w:r w:rsidRPr="00645EC3">
        <w:rPr>
          <w:rFonts w:ascii="Arial" w:hAnsi="Arial" w:cs="Arial"/>
        </w:rPr>
        <w:t>hospitalière par pathologie</w:t>
      </w:r>
      <w:r w:rsidR="004D7484" w:rsidRPr="00645EC3">
        <w:rPr>
          <w:rFonts w:ascii="Arial" w:hAnsi="Arial" w:cs="Arial"/>
        </w:rPr>
        <w:t xml:space="preserve"> porte sur une période restreinte de </w:t>
      </w:r>
      <w:smartTag w:uri="urn:schemas-microsoft-com:office:smarttags" w:element="PersonName">
        <w:smartTagPr>
          <w:attr w:name="ProductID" w:val="la vie. A"/>
        </w:smartTagPr>
        <w:r w:rsidR="004D7484" w:rsidRPr="00645EC3">
          <w:rPr>
            <w:rFonts w:ascii="Arial" w:hAnsi="Arial" w:cs="Arial"/>
          </w:rPr>
          <w:t>la vie</w:t>
        </w:r>
        <w:r w:rsidR="00862737" w:rsidRPr="00645EC3">
          <w:rPr>
            <w:rFonts w:ascii="Arial" w:hAnsi="Arial" w:cs="Arial"/>
          </w:rPr>
          <w:t>.</w:t>
        </w:r>
        <w:r w:rsidR="00C575E4" w:rsidRPr="00645EC3">
          <w:rPr>
            <w:rFonts w:ascii="Arial" w:hAnsi="Arial" w:cs="Arial"/>
          </w:rPr>
          <w:t xml:space="preserve"> </w:t>
        </w:r>
        <w:r w:rsidR="005B124A" w:rsidRPr="00645EC3">
          <w:rPr>
            <w:rFonts w:ascii="Arial" w:hAnsi="Arial" w:cs="Arial"/>
          </w:rPr>
          <w:t>A</w:t>
        </w:r>
      </w:smartTag>
      <w:r w:rsidR="005B124A" w:rsidRPr="00645EC3">
        <w:rPr>
          <w:rFonts w:ascii="Arial" w:hAnsi="Arial" w:cs="Arial"/>
        </w:rPr>
        <w:t xml:space="preserve"> signaler </w:t>
      </w:r>
      <w:r w:rsidR="0043392B" w:rsidRPr="00645EC3">
        <w:rPr>
          <w:rFonts w:ascii="Arial" w:hAnsi="Arial" w:cs="Arial"/>
        </w:rPr>
        <w:t xml:space="preserve">pour </w:t>
      </w:r>
      <w:r w:rsidR="005B124A" w:rsidRPr="00645EC3">
        <w:rPr>
          <w:rFonts w:ascii="Arial" w:hAnsi="Arial" w:cs="Arial"/>
        </w:rPr>
        <w:t>les enfants</w:t>
      </w:r>
      <w:r w:rsidR="00C575E4" w:rsidRPr="00645EC3">
        <w:rPr>
          <w:rFonts w:ascii="Arial" w:hAnsi="Arial" w:cs="Arial"/>
        </w:rPr>
        <w:t>, on peut avoir un changement du</w:t>
      </w:r>
      <w:r w:rsidR="0043392B" w:rsidRPr="00645EC3">
        <w:rPr>
          <w:rFonts w:ascii="Arial" w:hAnsi="Arial" w:cs="Arial"/>
        </w:rPr>
        <w:t xml:space="preserve"> parent de rattachement ou encore le rattachement</w:t>
      </w:r>
      <w:r w:rsidR="005B124A" w:rsidRPr="00645EC3">
        <w:rPr>
          <w:rFonts w:ascii="Arial" w:hAnsi="Arial" w:cs="Arial"/>
        </w:rPr>
        <w:t xml:space="preserve"> </w:t>
      </w:r>
      <w:r w:rsidR="0043392B" w:rsidRPr="00645EC3">
        <w:rPr>
          <w:rFonts w:ascii="Arial" w:hAnsi="Arial" w:cs="Arial"/>
        </w:rPr>
        <w:t>à chaque parent et non</w:t>
      </w:r>
      <w:r w:rsidR="00C575E4" w:rsidRPr="00645EC3">
        <w:rPr>
          <w:rFonts w:ascii="Arial" w:hAnsi="Arial" w:cs="Arial"/>
        </w:rPr>
        <w:t xml:space="preserve"> à</w:t>
      </w:r>
      <w:r w:rsidR="0043392B" w:rsidRPr="00645EC3">
        <w:rPr>
          <w:rFonts w:ascii="Arial" w:hAnsi="Arial" w:cs="Arial"/>
        </w:rPr>
        <w:t xml:space="preserve"> l’un des deux</w:t>
      </w:r>
      <w:r w:rsidR="005B124A" w:rsidRPr="00645EC3">
        <w:rPr>
          <w:rFonts w:ascii="Arial" w:hAnsi="Arial" w:cs="Arial"/>
        </w:rPr>
        <w:t>.</w:t>
      </w:r>
      <w:r w:rsidR="00D90D4F" w:rsidRPr="00645EC3">
        <w:rPr>
          <w:rFonts w:ascii="Arial" w:hAnsi="Arial" w:cs="Arial"/>
        </w:rPr>
        <w:t xml:space="preserve"> Ces différents cas peuvent être à l’origine d’une rupture du chaînage.</w:t>
      </w:r>
    </w:p>
    <w:p w:rsidR="00E92F6C" w:rsidRPr="00645EC3" w:rsidRDefault="00E92F6C" w:rsidP="00462219">
      <w:pPr>
        <w:pStyle w:val="Marionnormalcorpsdetexte"/>
        <w:rPr>
          <w:rFonts w:ascii="Arial" w:hAnsi="Arial" w:cs="Arial"/>
        </w:rPr>
      </w:pPr>
    </w:p>
    <w:p w:rsidR="00E92F6C" w:rsidRPr="00645EC3" w:rsidRDefault="003F61D0" w:rsidP="0032219E">
      <w:pPr>
        <w:pStyle w:val="Marionnormalcorpsdetexte"/>
        <w:ind w:firstLine="0"/>
        <w:rPr>
          <w:rFonts w:ascii="Arial" w:hAnsi="Arial" w:cs="Arial"/>
        </w:rPr>
      </w:pPr>
      <w:r w:rsidRPr="00645EC3">
        <w:rPr>
          <w:rFonts w:ascii="Arial" w:hAnsi="Arial" w:cs="Arial"/>
        </w:rPr>
        <w:t>Plus particulier est le cas d</w:t>
      </w:r>
      <w:r w:rsidR="00E92F6C" w:rsidRPr="00645EC3">
        <w:rPr>
          <w:rFonts w:ascii="Arial" w:hAnsi="Arial" w:cs="Arial"/>
        </w:rPr>
        <w:t>es jumeaux de même sexe</w:t>
      </w:r>
      <w:r w:rsidR="00217F46" w:rsidRPr="00645EC3">
        <w:rPr>
          <w:rFonts w:ascii="Arial" w:hAnsi="Arial" w:cs="Arial"/>
        </w:rPr>
        <w:t>, qu’ils soient ou non monozygotes</w:t>
      </w:r>
      <w:r w:rsidR="00E92F6C" w:rsidRPr="00645EC3">
        <w:rPr>
          <w:rFonts w:ascii="Arial" w:hAnsi="Arial" w:cs="Arial"/>
        </w:rPr>
        <w:t xml:space="preserve">, car nés le même jour avec le même ayant droit </w:t>
      </w:r>
      <w:r w:rsidRPr="00645EC3">
        <w:rPr>
          <w:rFonts w:ascii="Arial" w:hAnsi="Arial" w:cs="Arial"/>
        </w:rPr>
        <w:t>et donc</w:t>
      </w:r>
      <w:r w:rsidR="00A47A44" w:rsidRPr="00645EC3">
        <w:rPr>
          <w:rFonts w:ascii="Arial" w:hAnsi="Arial" w:cs="Arial"/>
        </w:rPr>
        <w:t>, par construction,</w:t>
      </w:r>
      <w:r w:rsidRPr="00645EC3">
        <w:rPr>
          <w:rFonts w:ascii="Arial" w:hAnsi="Arial" w:cs="Arial"/>
        </w:rPr>
        <w:t xml:space="preserve"> avec le </w:t>
      </w:r>
      <w:r w:rsidR="00E92F6C" w:rsidRPr="00645EC3">
        <w:rPr>
          <w:rFonts w:ascii="Arial" w:hAnsi="Arial" w:cs="Arial"/>
        </w:rPr>
        <w:t>même numéro anonyme</w:t>
      </w:r>
      <w:r w:rsidRPr="00645EC3">
        <w:rPr>
          <w:rFonts w:ascii="Arial" w:hAnsi="Arial" w:cs="Arial"/>
        </w:rPr>
        <w:t xml:space="preserve"> (0,7% des naissances). Il conviendra d’en tenir compte lors de l’analyse des trajectoires. Cette situation doit être distinguée </w:t>
      </w:r>
      <w:r w:rsidR="00CD0E7D" w:rsidRPr="00645EC3">
        <w:rPr>
          <w:rFonts w:ascii="Arial" w:hAnsi="Arial" w:cs="Arial"/>
        </w:rPr>
        <w:t xml:space="preserve">des enregistrements </w:t>
      </w:r>
      <w:r w:rsidR="00B73430" w:rsidRPr="00645EC3">
        <w:rPr>
          <w:rFonts w:ascii="Arial" w:hAnsi="Arial" w:cs="Arial"/>
        </w:rPr>
        <w:t xml:space="preserve">par erreur </w:t>
      </w:r>
      <w:r w:rsidR="00CD0E7D" w:rsidRPr="00645EC3">
        <w:rPr>
          <w:rFonts w:ascii="Arial" w:hAnsi="Arial" w:cs="Arial"/>
        </w:rPr>
        <w:t>en double</w:t>
      </w:r>
      <w:r w:rsidR="00B73430" w:rsidRPr="00645EC3">
        <w:rPr>
          <w:rFonts w:ascii="Arial" w:hAnsi="Arial" w:cs="Arial"/>
        </w:rPr>
        <w:t xml:space="preserve"> </w:t>
      </w:r>
      <w:r w:rsidRPr="00645EC3">
        <w:rPr>
          <w:rFonts w:ascii="Arial" w:hAnsi="Arial" w:cs="Arial"/>
        </w:rPr>
        <w:t>au moyen d’informations figurant dans les résumés médicaux (par exemple code géographiqu</w:t>
      </w:r>
      <w:r w:rsidR="00CD0E7D" w:rsidRPr="00645EC3">
        <w:rPr>
          <w:rFonts w:ascii="Arial" w:hAnsi="Arial" w:cs="Arial"/>
        </w:rPr>
        <w:t>e de domicile, durée de séjour)</w:t>
      </w:r>
      <w:r w:rsidRPr="00645EC3">
        <w:rPr>
          <w:rFonts w:ascii="Arial" w:hAnsi="Arial" w:cs="Arial"/>
        </w:rPr>
        <w:t>.</w:t>
      </w:r>
    </w:p>
    <w:p w:rsidR="00E92F6C" w:rsidRPr="00645EC3" w:rsidRDefault="00E92F6C" w:rsidP="00E92F6C">
      <w:pPr>
        <w:pStyle w:val="Marionnormalcorpsdetexte"/>
        <w:rPr>
          <w:rFonts w:ascii="Arial" w:hAnsi="Arial" w:cs="Arial"/>
        </w:rPr>
      </w:pPr>
    </w:p>
    <w:p w:rsidR="00FF2310" w:rsidRPr="00645EC3" w:rsidRDefault="00FF2310" w:rsidP="0032219E">
      <w:pPr>
        <w:pStyle w:val="Marionnormalcorpsdetexte"/>
        <w:ind w:firstLine="0"/>
        <w:rPr>
          <w:rFonts w:ascii="Arial" w:hAnsi="Arial" w:cs="Arial"/>
        </w:rPr>
      </w:pPr>
      <w:r w:rsidRPr="00645EC3">
        <w:rPr>
          <w:rFonts w:ascii="Arial" w:hAnsi="Arial" w:cs="Arial"/>
        </w:rPr>
        <w:t xml:space="preserve">Les défauts de production de l’information source par les établissements de santé sont en premier lieu d’ordre quantitatif, bien qu’il soit fait usage de traits d’identification disponibles lors de la prise en charge hospitalière par opposition par exemple au </w:t>
      </w:r>
      <w:r w:rsidR="00534908" w:rsidRPr="00645EC3">
        <w:rPr>
          <w:rFonts w:ascii="Arial" w:hAnsi="Arial" w:cs="Arial"/>
        </w:rPr>
        <w:t>numéro du Répertoire national d'identification des personnes physiques (</w:t>
      </w:r>
      <w:r w:rsidRPr="00645EC3">
        <w:rPr>
          <w:rFonts w:ascii="Arial" w:hAnsi="Arial" w:cs="Arial"/>
        </w:rPr>
        <w:t>RNIPP</w:t>
      </w:r>
      <w:r w:rsidR="00534908" w:rsidRPr="00645EC3">
        <w:rPr>
          <w:rFonts w:ascii="Arial" w:hAnsi="Arial" w:cs="Arial"/>
        </w:rPr>
        <w:t>)</w:t>
      </w:r>
      <w:r w:rsidRPr="00645EC3">
        <w:rPr>
          <w:rFonts w:ascii="Arial" w:hAnsi="Arial" w:cs="Arial"/>
        </w:rPr>
        <w:t>.</w:t>
      </w:r>
      <w:r w:rsidR="002F51CA" w:rsidRPr="00645EC3">
        <w:rPr>
          <w:rFonts w:ascii="Arial" w:hAnsi="Arial" w:cs="Arial"/>
        </w:rPr>
        <w:t xml:space="preserve"> A noter, dans le secteur ex-DGF MCO, à partir de 2007, suite à la mise en œuvre de la tarification à l’activité (T2A), l’obligation d’enregistrer les informations de prise en charge par l’Assurance maladie dans le fichier de chaînage pour obtenir un payement (exception faite de certaines prise</w:t>
      </w:r>
      <w:r w:rsidR="0063365A" w:rsidRPr="00645EC3">
        <w:rPr>
          <w:rFonts w:ascii="Arial" w:hAnsi="Arial" w:cs="Arial"/>
        </w:rPr>
        <w:t>s</w:t>
      </w:r>
      <w:r w:rsidR="002F51CA" w:rsidRPr="00645EC3">
        <w:rPr>
          <w:rFonts w:ascii="Arial" w:hAnsi="Arial" w:cs="Arial"/>
        </w:rPr>
        <w:t xml:space="preserve"> en charge à 100%) a été un élément d’amélioration de l’exhaustivité de la production d’un numéro anonyme pour tout résumé PMSI.</w:t>
      </w:r>
    </w:p>
    <w:p w:rsidR="00A14AF7" w:rsidRPr="00645EC3" w:rsidRDefault="00A14AF7" w:rsidP="00E92F6C">
      <w:pPr>
        <w:pStyle w:val="Marionnormalcorpsdetexte"/>
        <w:rPr>
          <w:rFonts w:ascii="Arial" w:hAnsi="Arial" w:cs="Arial"/>
        </w:rPr>
      </w:pPr>
    </w:p>
    <w:p w:rsidR="00D90D4F" w:rsidRPr="00645EC3" w:rsidRDefault="00A0445E" w:rsidP="00E92F6C">
      <w:pPr>
        <w:pStyle w:val="Marionnormalcorpsdetexte"/>
        <w:rPr>
          <w:rFonts w:ascii="Arial" w:hAnsi="Arial" w:cs="Arial"/>
        </w:rPr>
      </w:pPr>
      <w:r w:rsidRPr="00645EC3">
        <w:rPr>
          <w:rFonts w:ascii="Arial" w:hAnsi="Arial" w:cs="Arial"/>
        </w:rPr>
        <w:t xml:space="preserve">Tableau </w:t>
      </w:r>
      <w:r w:rsidR="007551FE" w:rsidRPr="00645EC3">
        <w:rPr>
          <w:rFonts w:ascii="Arial" w:hAnsi="Arial" w:cs="Arial"/>
        </w:rPr>
        <w:t xml:space="preserve">1 : </w:t>
      </w:r>
      <w:r w:rsidRPr="00645EC3">
        <w:rPr>
          <w:rFonts w:ascii="Arial" w:hAnsi="Arial" w:cs="Arial"/>
        </w:rPr>
        <w:t>défaut d’exhaustivité du numéro anonyme par champ</w:t>
      </w:r>
      <w:r w:rsidR="007551FE" w:rsidRPr="00645EC3">
        <w:rPr>
          <w:rFonts w:ascii="Arial" w:hAnsi="Arial" w:cs="Arial"/>
        </w:rPr>
        <w:t xml:space="preserve"> entre 2001-2009 </w:t>
      </w:r>
    </w:p>
    <w:p w:rsidR="00FF2310" w:rsidRPr="00645EC3" w:rsidRDefault="00D90D4F" w:rsidP="00E92F6C">
      <w:pPr>
        <w:pStyle w:val="Marionnormalcorpsdetexte"/>
        <w:rPr>
          <w:rFonts w:ascii="Arial" w:hAnsi="Arial" w:cs="Arial"/>
        </w:rPr>
      </w:pPr>
      <w:r w:rsidRPr="00645EC3">
        <w:rPr>
          <w:rFonts w:ascii="Arial" w:hAnsi="Arial" w:cs="Arial"/>
        </w:rPr>
        <w:t>(% des séjours sans numéro anonyme)</w:t>
      </w:r>
      <w:r w:rsidR="00A0445E" w:rsidRPr="00645EC3">
        <w:rPr>
          <w:rFonts w:ascii="Arial" w:hAnsi="Arial" w:cs="Arial"/>
        </w:rPr>
        <w:t>.</w:t>
      </w:r>
    </w:p>
    <w:p w:rsidR="009354C6" w:rsidRPr="00645EC3" w:rsidRDefault="009354C6" w:rsidP="00E92F6C">
      <w:pPr>
        <w:pStyle w:val="Marionnormalcorpsdetexte"/>
        <w:rPr>
          <w:rFonts w:ascii="Arial" w:hAnsi="Arial" w:cs="Arial"/>
        </w:rPr>
      </w:pPr>
    </w:p>
    <w:tbl>
      <w:tblPr>
        <w:tblW w:w="8940" w:type="dxa"/>
        <w:tblInd w:w="55" w:type="dxa"/>
        <w:tblCellMar>
          <w:left w:w="70" w:type="dxa"/>
          <w:right w:w="70" w:type="dxa"/>
        </w:tblCellMar>
        <w:tblLook w:val="0000"/>
      </w:tblPr>
      <w:tblGrid>
        <w:gridCol w:w="840"/>
        <w:gridCol w:w="900"/>
        <w:gridCol w:w="900"/>
        <w:gridCol w:w="900"/>
        <w:gridCol w:w="900"/>
        <w:gridCol w:w="900"/>
        <w:gridCol w:w="900"/>
        <w:gridCol w:w="900"/>
        <w:gridCol w:w="900"/>
        <w:gridCol w:w="900"/>
      </w:tblGrid>
      <w:tr w:rsidR="009354C6" w:rsidRPr="00645EC3">
        <w:trPr>
          <w:trHeight w:val="270"/>
        </w:trPr>
        <w:tc>
          <w:tcPr>
            <w:tcW w:w="840" w:type="dxa"/>
            <w:tcBorders>
              <w:top w:val="nil"/>
              <w:left w:val="nil"/>
              <w:bottom w:val="double" w:sz="6"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2001</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2002</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2003</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2004</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2005</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2006</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2007</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2008</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2009</w:t>
            </w:r>
          </w:p>
        </w:tc>
      </w:tr>
      <w:tr w:rsidR="009354C6" w:rsidRPr="00645EC3">
        <w:trPr>
          <w:trHeight w:val="270"/>
        </w:trPr>
        <w:tc>
          <w:tcPr>
            <w:tcW w:w="84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MCO</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14,2</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8,2</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9,3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4,4</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4,5</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5,3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1,2</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0,9</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0,8</w:t>
            </w:r>
          </w:p>
        </w:tc>
      </w:tr>
      <w:tr w:rsidR="009354C6" w:rsidRPr="00645EC3">
        <w:trPr>
          <w:trHeight w:val="255"/>
        </w:trPr>
        <w:tc>
          <w:tcPr>
            <w:tcW w:w="84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SSR</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28,7</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23,6</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24,0</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14,8</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11,8</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10,3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5,3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2,6</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1,3</w:t>
            </w:r>
          </w:p>
        </w:tc>
      </w:tr>
      <w:tr w:rsidR="009354C6" w:rsidRPr="00645EC3">
        <w:trPr>
          <w:trHeight w:val="255"/>
        </w:trPr>
        <w:tc>
          <w:tcPr>
            <w:tcW w:w="84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HAD</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7,3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5,0</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4,3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0,6</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1,2</w:t>
            </w:r>
          </w:p>
        </w:tc>
      </w:tr>
      <w:tr w:rsidR="009354C6" w:rsidRPr="00645EC3">
        <w:trPr>
          <w:trHeight w:val="255"/>
        </w:trPr>
        <w:tc>
          <w:tcPr>
            <w:tcW w:w="84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RIM-P</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81,6</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30,2</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16,5</w:t>
            </w:r>
          </w:p>
        </w:tc>
        <w:tc>
          <w:tcPr>
            <w:tcW w:w="900" w:type="dxa"/>
            <w:tcBorders>
              <w:top w:val="nil"/>
              <w:left w:val="nil"/>
              <w:bottom w:val="single" w:sz="4"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6,5</w:t>
            </w:r>
          </w:p>
        </w:tc>
      </w:tr>
    </w:tbl>
    <w:p w:rsidR="003F61D0" w:rsidRPr="00645EC3" w:rsidRDefault="003F61D0" w:rsidP="00462219">
      <w:pPr>
        <w:pStyle w:val="Marionnormalcorpsdetexte"/>
        <w:rPr>
          <w:rFonts w:ascii="Arial" w:hAnsi="Arial" w:cs="Arial"/>
        </w:rPr>
      </w:pPr>
    </w:p>
    <w:p w:rsidR="00343CA9" w:rsidRPr="00645EC3" w:rsidRDefault="00704B3D" w:rsidP="0032219E">
      <w:pPr>
        <w:pStyle w:val="Marionnormalcorpsdetexte"/>
        <w:ind w:firstLine="0"/>
        <w:rPr>
          <w:rFonts w:ascii="Arial" w:hAnsi="Arial" w:cs="Arial"/>
        </w:rPr>
      </w:pPr>
      <w:r w:rsidRPr="00645EC3">
        <w:rPr>
          <w:rFonts w:ascii="Arial" w:hAnsi="Arial" w:cs="Arial"/>
        </w:rPr>
        <w:t>Pour ce qui concerne la qualité des informations produite</w:t>
      </w:r>
      <w:r w:rsidR="001F3282" w:rsidRPr="00645EC3">
        <w:rPr>
          <w:rFonts w:ascii="Arial" w:hAnsi="Arial" w:cs="Arial"/>
        </w:rPr>
        <w:t>s</w:t>
      </w:r>
      <w:r w:rsidRPr="00645EC3">
        <w:rPr>
          <w:rFonts w:ascii="Arial" w:hAnsi="Arial" w:cs="Arial"/>
        </w:rPr>
        <w:t xml:space="preserve"> par les établissements de santé pour la génération du numéro anonyme, a</w:t>
      </w:r>
      <w:r w:rsidR="00343CA9" w:rsidRPr="00645EC3">
        <w:rPr>
          <w:rFonts w:ascii="Arial" w:hAnsi="Arial" w:cs="Arial"/>
        </w:rPr>
        <w:t>ucune vérification n’est faite quant à l’exactitude du numéro d’assuré social auprès de l’Assurance maladie</w:t>
      </w:r>
      <w:r w:rsidR="000C697D" w:rsidRPr="00645EC3">
        <w:rPr>
          <w:rFonts w:ascii="Arial" w:hAnsi="Arial" w:cs="Arial"/>
        </w:rPr>
        <w:t>, le processus</w:t>
      </w:r>
      <w:r w:rsidR="00A0445E" w:rsidRPr="00645EC3">
        <w:rPr>
          <w:rFonts w:ascii="Arial" w:hAnsi="Arial" w:cs="Arial"/>
        </w:rPr>
        <w:t xml:space="preserve"> de production, pour des motifs d’efficacité,</w:t>
      </w:r>
      <w:r w:rsidR="000C697D" w:rsidRPr="00645EC3">
        <w:rPr>
          <w:rFonts w:ascii="Arial" w:hAnsi="Arial" w:cs="Arial"/>
        </w:rPr>
        <w:t xml:space="preserve"> n’étant pas synchronisé avec une source externe</w:t>
      </w:r>
      <w:r w:rsidR="00343CA9" w:rsidRPr="00645EC3">
        <w:rPr>
          <w:rFonts w:ascii="Arial" w:hAnsi="Arial" w:cs="Arial"/>
        </w:rPr>
        <w:t>. Seuls des tests sommaires de conformité du numéro d’assuré social sont effectués avant la génération du numéro anonyme : longueur</w:t>
      </w:r>
      <w:r w:rsidR="00A47A44" w:rsidRPr="00645EC3">
        <w:rPr>
          <w:rFonts w:ascii="Arial" w:hAnsi="Arial" w:cs="Arial"/>
        </w:rPr>
        <w:t xml:space="preserve"> de treize caractères, constitution exclusive de chiffres, début</w:t>
      </w:r>
      <w:r w:rsidR="00D905C5" w:rsidRPr="00645EC3">
        <w:rPr>
          <w:rFonts w:ascii="Arial" w:hAnsi="Arial" w:cs="Arial"/>
        </w:rPr>
        <w:t xml:space="preserve"> par 1 ou </w:t>
      </w:r>
      <w:r w:rsidR="00343CA9" w:rsidRPr="00645EC3">
        <w:rPr>
          <w:rFonts w:ascii="Arial" w:hAnsi="Arial" w:cs="Arial"/>
        </w:rPr>
        <w:t>2</w:t>
      </w:r>
      <w:r w:rsidR="00A8424D" w:rsidRPr="00645EC3">
        <w:rPr>
          <w:rFonts w:ascii="Arial" w:hAnsi="Arial" w:cs="Arial"/>
        </w:rPr>
        <w:t xml:space="preserve">, et 5,6 </w:t>
      </w:r>
      <w:r w:rsidR="009D7C24" w:rsidRPr="00645EC3">
        <w:rPr>
          <w:rFonts w:ascii="Arial" w:hAnsi="Arial" w:cs="Arial"/>
        </w:rPr>
        <w:t>(</w:t>
      </w:r>
      <w:r w:rsidR="00A8424D" w:rsidRPr="00645EC3">
        <w:rPr>
          <w:rFonts w:ascii="Arial" w:hAnsi="Arial" w:cs="Arial"/>
        </w:rPr>
        <w:t xml:space="preserve">migrants de passage), </w:t>
      </w:r>
      <w:r w:rsidR="00D905C5" w:rsidRPr="00645EC3">
        <w:rPr>
          <w:rFonts w:ascii="Arial" w:hAnsi="Arial" w:cs="Arial"/>
        </w:rPr>
        <w:t>7,8</w:t>
      </w:r>
      <w:r w:rsidR="00A8424D" w:rsidRPr="00645EC3">
        <w:rPr>
          <w:rFonts w:ascii="Arial" w:hAnsi="Arial" w:cs="Arial"/>
        </w:rPr>
        <w:t xml:space="preserve"> (n° temporaires)</w:t>
      </w:r>
      <w:r w:rsidR="00D905C5" w:rsidRPr="00645EC3">
        <w:rPr>
          <w:rFonts w:ascii="Arial" w:hAnsi="Arial" w:cs="Arial"/>
        </w:rPr>
        <w:t xml:space="preserve"> à compter de 2006</w:t>
      </w:r>
      <w:r w:rsidR="00076585" w:rsidRPr="00645EC3">
        <w:rPr>
          <w:rFonts w:ascii="Arial" w:hAnsi="Arial" w:cs="Arial"/>
        </w:rPr>
        <w:t xml:space="preserve"> ; </w:t>
      </w:r>
      <w:r w:rsidR="005F7045" w:rsidRPr="00645EC3">
        <w:rPr>
          <w:rFonts w:ascii="Arial" w:hAnsi="Arial" w:cs="Arial"/>
        </w:rPr>
        <w:t>à partir de 2008, pour le MCO et l’HAD, et 2010 pour tous les champs, cohérence entre le numéro d’assuré social et sa clé</w:t>
      </w:r>
      <w:r w:rsidR="00343CA9" w:rsidRPr="00645EC3">
        <w:rPr>
          <w:rFonts w:ascii="Arial" w:hAnsi="Arial" w:cs="Arial"/>
        </w:rPr>
        <w:t>.</w:t>
      </w:r>
    </w:p>
    <w:p w:rsidR="00343CA9" w:rsidRPr="00645EC3" w:rsidRDefault="00343CA9" w:rsidP="00462219">
      <w:pPr>
        <w:pStyle w:val="Marionnormalcorpsdetexte"/>
        <w:rPr>
          <w:rFonts w:ascii="Arial" w:hAnsi="Arial" w:cs="Arial"/>
        </w:rPr>
      </w:pPr>
    </w:p>
    <w:p w:rsidR="00343CA9" w:rsidRPr="00645EC3" w:rsidRDefault="00343CA9" w:rsidP="0032219E">
      <w:pPr>
        <w:pStyle w:val="Marionnormalcorpsdetexte"/>
        <w:ind w:firstLine="0"/>
        <w:rPr>
          <w:rFonts w:ascii="Arial" w:hAnsi="Arial" w:cs="Arial"/>
        </w:rPr>
      </w:pPr>
      <w:r w:rsidRPr="00645EC3">
        <w:rPr>
          <w:rFonts w:ascii="Arial" w:hAnsi="Arial" w:cs="Arial"/>
        </w:rPr>
        <w:t>Il en est de même pour les dates de naissance pour lesquel</w:t>
      </w:r>
      <w:r w:rsidR="006D6846" w:rsidRPr="00645EC3">
        <w:rPr>
          <w:rFonts w:ascii="Arial" w:hAnsi="Arial" w:cs="Arial"/>
        </w:rPr>
        <w:t>le</w:t>
      </w:r>
      <w:r w:rsidRPr="00645EC3">
        <w:rPr>
          <w:rFonts w:ascii="Arial" w:hAnsi="Arial" w:cs="Arial"/>
        </w:rPr>
        <w:t>s seule la conformité au format date est vérifiée ainsi que les dates trop anciennes ou les dates futures</w:t>
      </w:r>
      <w:r w:rsidR="00CD6FF6" w:rsidRPr="00645EC3">
        <w:rPr>
          <w:rFonts w:ascii="Arial" w:hAnsi="Arial" w:cs="Arial"/>
        </w:rPr>
        <w:t>.</w:t>
      </w:r>
    </w:p>
    <w:p w:rsidR="00CD6FF6" w:rsidRPr="00645EC3" w:rsidRDefault="00CD6FF6" w:rsidP="00462219">
      <w:pPr>
        <w:pStyle w:val="Marionnormalcorpsdetexte"/>
        <w:rPr>
          <w:rFonts w:ascii="Arial" w:hAnsi="Arial" w:cs="Arial"/>
        </w:rPr>
      </w:pPr>
    </w:p>
    <w:p w:rsidR="00A0445E" w:rsidRPr="00645EC3" w:rsidRDefault="00A0445E" w:rsidP="00A0445E">
      <w:pPr>
        <w:pStyle w:val="Marionnormalcorpsdetexte"/>
        <w:rPr>
          <w:rFonts w:ascii="Arial" w:hAnsi="Arial" w:cs="Arial"/>
        </w:rPr>
      </w:pPr>
      <w:r w:rsidRPr="00645EC3">
        <w:rPr>
          <w:rFonts w:ascii="Arial" w:hAnsi="Arial" w:cs="Arial"/>
        </w:rPr>
        <w:t xml:space="preserve">Tableau </w:t>
      </w:r>
      <w:r w:rsidR="00841B62" w:rsidRPr="00645EC3">
        <w:rPr>
          <w:rFonts w:ascii="Arial" w:hAnsi="Arial" w:cs="Arial"/>
        </w:rPr>
        <w:t xml:space="preserve">2 : </w:t>
      </w:r>
      <w:r w:rsidRPr="00645EC3">
        <w:rPr>
          <w:rFonts w:ascii="Arial" w:hAnsi="Arial" w:cs="Arial"/>
        </w:rPr>
        <w:t>défaut de qualité des informations ayant servi à la génération du numéro anonyme par champ</w:t>
      </w:r>
      <w:r w:rsidR="00841B62" w:rsidRPr="00645EC3">
        <w:rPr>
          <w:rFonts w:ascii="Arial" w:hAnsi="Arial" w:cs="Arial"/>
        </w:rPr>
        <w:t xml:space="preserve"> de 2001-2009</w:t>
      </w:r>
      <w:r w:rsidRPr="00645EC3">
        <w:rPr>
          <w:rFonts w:ascii="Arial" w:hAnsi="Arial" w:cs="Arial"/>
        </w:rPr>
        <w:t>.</w:t>
      </w:r>
    </w:p>
    <w:p w:rsidR="00841B62" w:rsidRPr="00645EC3" w:rsidRDefault="00841B62" w:rsidP="00841B62">
      <w:pPr>
        <w:pStyle w:val="Marionnormalcorpsdetexte"/>
        <w:rPr>
          <w:rFonts w:ascii="Arial" w:hAnsi="Arial" w:cs="Arial"/>
        </w:rPr>
      </w:pPr>
      <w:r w:rsidRPr="00645EC3">
        <w:rPr>
          <w:rFonts w:ascii="Arial" w:hAnsi="Arial" w:cs="Arial"/>
        </w:rPr>
        <w:t>(% des séjours avec numéro anonyme inutilisable).</w:t>
      </w:r>
    </w:p>
    <w:p w:rsidR="00A0445E" w:rsidRPr="00645EC3" w:rsidRDefault="00A0445E" w:rsidP="00462219">
      <w:pPr>
        <w:pStyle w:val="Marionnormalcorpsdetexte"/>
        <w:rPr>
          <w:rFonts w:ascii="Arial" w:hAnsi="Arial" w:cs="Arial"/>
        </w:rPr>
      </w:pPr>
    </w:p>
    <w:tbl>
      <w:tblPr>
        <w:tblW w:w="9195" w:type="dxa"/>
        <w:tblInd w:w="55" w:type="dxa"/>
        <w:tblCellMar>
          <w:left w:w="70" w:type="dxa"/>
          <w:right w:w="70" w:type="dxa"/>
        </w:tblCellMar>
        <w:tblLook w:val="0000"/>
      </w:tblPr>
      <w:tblGrid>
        <w:gridCol w:w="1095"/>
        <w:gridCol w:w="900"/>
        <w:gridCol w:w="900"/>
        <w:gridCol w:w="900"/>
        <w:gridCol w:w="900"/>
        <w:gridCol w:w="900"/>
        <w:gridCol w:w="900"/>
        <w:gridCol w:w="900"/>
        <w:gridCol w:w="900"/>
        <w:gridCol w:w="900"/>
      </w:tblGrid>
      <w:tr w:rsidR="009354C6" w:rsidRPr="00645EC3">
        <w:trPr>
          <w:trHeight w:val="270"/>
        </w:trPr>
        <w:tc>
          <w:tcPr>
            <w:tcW w:w="1095" w:type="dxa"/>
            <w:tcBorders>
              <w:top w:val="nil"/>
              <w:left w:val="nil"/>
              <w:bottom w:val="double" w:sz="6" w:space="0" w:color="auto"/>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2001</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2002</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2003</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2004</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2005</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2006</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2007</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2008</w:t>
            </w:r>
          </w:p>
        </w:tc>
        <w:tc>
          <w:tcPr>
            <w:tcW w:w="900" w:type="dxa"/>
            <w:tcBorders>
              <w:top w:val="nil"/>
              <w:left w:val="nil"/>
              <w:bottom w:val="double" w:sz="6" w:space="0" w:color="auto"/>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2009</w:t>
            </w:r>
          </w:p>
        </w:tc>
      </w:tr>
      <w:tr w:rsidR="009354C6" w:rsidRPr="00645EC3">
        <w:trPr>
          <w:trHeight w:val="270"/>
        </w:trPr>
        <w:tc>
          <w:tcPr>
            <w:tcW w:w="1095"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MCO</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3,5</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4,5</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3,8</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3,1</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2,6</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2,7</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3,1</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w:t>
            </w:r>
          </w:p>
        </w:tc>
      </w:tr>
      <w:tr w:rsidR="009354C6" w:rsidRPr="00645EC3">
        <w:trPr>
          <w:trHeight w:val="255"/>
        </w:trPr>
        <w:tc>
          <w:tcPr>
            <w:tcW w:w="1095"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SSR</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2,4</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1,9</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1,5</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0,9</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0,7</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0,6</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0,7</w:t>
            </w:r>
          </w:p>
        </w:tc>
      </w:tr>
      <w:tr w:rsidR="009354C6" w:rsidRPr="00645EC3">
        <w:trPr>
          <w:trHeight w:val="255"/>
        </w:trPr>
        <w:tc>
          <w:tcPr>
            <w:tcW w:w="1095"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HAD</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3,3</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3,1</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2,0</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0,7</w:t>
            </w:r>
          </w:p>
        </w:tc>
      </w:tr>
      <w:tr w:rsidR="009354C6" w:rsidRPr="00645EC3">
        <w:trPr>
          <w:trHeight w:val="255"/>
        </w:trPr>
        <w:tc>
          <w:tcPr>
            <w:tcW w:w="1095"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RIM-P</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nil"/>
              <w:right w:val="nil"/>
            </w:tcBorders>
            <w:shd w:val="clear" w:color="auto" w:fill="auto"/>
            <w:noWrap/>
            <w:vAlign w:val="bottom"/>
          </w:tcPr>
          <w:p w:rsidR="009354C6" w:rsidRPr="00645EC3" w:rsidRDefault="009354C6" w:rsidP="009354C6">
            <w:pPr>
              <w:jc w:val="left"/>
              <w:rPr>
                <w:rFonts w:ascii="Arial" w:hAnsi="Arial" w:cs="Arial"/>
              </w:rPr>
            </w:pPr>
            <w:r w:rsidRPr="00645EC3">
              <w:rPr>
                <w:rFonts w:ascii="Arial" w:hAnsi="Arial" w:cs="Arial"/>
              </w:rPr>
              <w:t> </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1,4</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5,8</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8,1</w:t>
            </w:r>
          </w:p>
        </w:tc>
        <w:tc>
          <w:tcPr>
            <w:tcW w:w="900" w:type="dxa"/>
            <w:tcBorders>
              <w:top w:val="nil"/>
              <w:left w:val="nil"/>
              <w:bottom w:val="nil"/>
              <w:right w:val="nil"/>
            </w:tcBorders>
            <w:shd w:val="clear" w:color="auto" w:fill="auto"/>
            <w:noWrap/>
            <w:vAlign w:val="bottom"/>
          </w:tcPr>
          <w:p w:rsidR="009354C6" w:rsidRPr="00645EC3" w:rsidRDefault="009354C6" w:rsidP="009354C6">
            <w:pPr>
              <w:jc w:val="right"/>
              <w:rPr>
                <w:rFonts w:ascii="Arial" w:hAnsi="Arial" w:cs="Arial"/>
              </w:rPr>
            </w:pPr>
            <w:r w:rsidRPr="00645EC3">
              <w:rPr>
                <w:rFonts w:ascii="Arial" w:hAnsi="Arial" w:cs="Arial"/>
              </w:rPr>
              <w:t>4,6</w:t>
            </w:r>
          </w:p>
        </w:tc>
      </w:tr>
      <w:tr w:rsidR="001724C3" w:rsidRPr="00645EC3">
        <w:trPr>
          <w:trHeight w:val="255"/>
        </w:trPr>
        <w:tc>
          <w:tcPr>
            <w:tcW w:w="1095"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r w:rsidRPr="00645EC3">
              <w:rPr>
                <w:rFonts w:ascii="Arial" w:hAnsi="Arial" w:cs="Arial"/>
              </w:rPr>
              <w:t>MCO-ACE</w:t>
            </w: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lef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right"/>
              <w:rPr>
                <w:rFonts w:ascii="Arial" w:hAnsi="Arial" w:cs="Arial"/>
              </w:rPr>
            </w:pP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right"/>
              <w:rPr>
                <w:rFonts w:ascii="Arial" w:hAnsi="Arial" w:cs="Arial"/>
              </w:rPr>
            </w:pPr>
            <w:r w:rsidRPr="00645EC3">
              <w:rPr>
                <w:rFonts w:ascii="Arial" w:hAnsi="Arial" w:cs="Arial"/>
              </w:rPr>
              <w:t>60,6</w:t>
            </w: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right"/>
              <w:rPr>
                <w:rFonts w:ascii="Arial" w:hAnsi="Arial" w:cs="Arial"/>
              </w:rPr>
            </w:pPr>
            <w:r w:rsidRPr="00645EC3">
              <w:rPr>
                <w:rFonts w:ascii="Arial" w:hAnsi="Arial" w:cs="Arial"/>
              </w:rPr>
              <w:t>42,7</w:t>
            </w:r>
          </w:p>
        </w:tc>
        <w:tc>
          <w:tcPr>
            <w:tcW w:w="900" w:type="dxa"/>
            <w:tcBorders>
              <w:top w:val="nil"/>
              <w:left w:val="nil"/>
              <w:bottom w:val="single" w:sz="4" w:space="0" w:color="auto"/>
              <w:right w:val="nil"/>
            </w:tcBorders>
            <w:shd w:val="clear" w:color="auto" w:fill="auto"/>
            <w:noWrap/>
            <w:vAlign w:val="bottom"/>
          </w:tcPr>
          <w:p w:rsidR="001724C3" w:rsidRPr="00645EC3" w:rsidRDefault="001724C3" w:rsidP="009354C6">
            <w:pPr>
              <w:jc w:val="right"/>
              <w:rPr>
                <w:rFonts w:ascii="Arial" w:hAnsi="Arial" w:cs="Arial"/>
              </w:rPr>
            </w:pPr>
            <w:r w:rsidRPr="00645EC3">
              <w:rPr>
                <w:rFonts w:ascii="Arial" w:hAnsi="Arial" w:cs="Arial"/>
              </w:rPr>
              <w:t>11,8</w:t>
            </w:r>
          </w:p>
        </w:tc>
      </w:tr>
    </w:tbl>
    <w:p w:rsidR="009354C6" w:rsidRPr="00645EC3" w:rsidRDefault="009354C6" w:rsidP="00462219">
      <w:pPr>
        <w:pStyle w:val="Marionnormalcorpsdetexte"/>
        <w:rPr>
          <w:rFonts w:ascii="Arial" w:hAnsi="Arial" w:cs="Arial"/>
        </w:rPr>
      </w:pPr>
    </w:p>
    <w:p w:rsidR="001D0252" w:rsidRPr="00645EC3" w:rsidRDefault="0081750B" w:rsidP="0032219E">
      <w:pPr>
        <w:pStyle w:val="Marionnormalcorpsdetexte"/>
        <w:ind w:firstLine="0"/>
        <w:rPr>
          <w:rFonts w:ascii="Arial" w:hAnsi="Arial" w:cs="Arial"/>
        </w:rPr>
      </w:pPr>
      <w:r w:rsidRPr="00645EC3">
        <w:rPr>
          <w:rFonts w:ascii="Arial" w:hAnsi="Arial" w:cs="Arial"/>
        </w:rPr>
        <w:t>Le recueil de l'activité d'actes et de consultation externe des établissements MCO ex DGF (MCO-ACE) se faisant à partir des seuls RSF, il ne peut y avoir de défaut d'exhaustivité vis à vis d'un recueil médicalisé par opposition à l'activité d'hospitalisation (cf</w:t>
      </w:r>
      <w:r w:rsidR="001D0252" w:rsidRPr="00645EC3">
        <w:rPr>
          <w:rFonts w:ascii="Arial" w:hAnsi="Arial" w:cs="Arial"/>
        </w:rPr>
        <w:t>.</w:t>
      </w:r>
      <w:r w:rsidRPr="00645EC3">
        <w:rPr>
          <w:rFonts w:ascii="Arial" w:hAnsi="Arial" w:cs="Arial"/>
        </w:rPr>
        <w:t xml:space="preserve"> tableau 1)</w:t>
      </w:r>
      <w:r w:rsidR="001D0252" w:rsidRPr="00645EC3">
        <w:rPr>
          <w:rFonts w:ascii="Arial" w:hAnsi="Arial" w:cs="Arial"/>
        </w:rPr>
        <w:t>.</w:t>
      </w:r>
    </w:p>
    <w:p w:rsidR="009354C6" w:rsidRPr="00645EC3" w:rsidRDefault="009354C6" w:rsidP="001D0252">
      <w:pPr>
        <w:ind w:firstLine="708"/>
        <w:jc w:val="left"/>
        <w:rPr>
          <w:rFonts w:ascii="Arial" w:hAnsi="Arial" w:cs="Arial"/>
        </w:rPr>
      </w:pPr>
    </w:p>
    <w:p w:rsidR="000C697D" w:rsidRDefault="00704B3D" w:rsidP="0032219E">
      <w:pPr>
        <w:pStyle w:val="Marionnormalcorpsdetexte"/>
        <w:ind w:firstLine="0"/>
        <w:rPr>
          <w:rFonts w:ascii="Arial" w:hAnsi="Arial" w:cs="Arial"/>
        </w:rPr>
      </w:pPr>
      <w:r w:rsidRPr="00645EC3">
        <w:rPr>
          <w:rFonts w:ascii="Arial" w:hAnsi="Arial" w:cs="Arial"/>
        </w:rPr>
        <w:t xml:space="preserve">Enfin, Il n’y a pas de </w:t>
      </w:r>
      <w:r w:rsidR="000C697D" w:rsidRPr="00645EC3">
        <w:rPr>
          <w:rFonts w:ascii="Arial" w:hAnsi="Arial" w:cs="Arial"/>
        </w:rPr>
        <w:t>vér</w:t>
      </w:r>
      <w:r w:rsidRPr="00645EC3">
        <w:rPr>
          <w:rFonts w:ascii="Arial" w:hAnsi="Arial" w:cs="Arial"/>
        </w:rPr>
        <w:t xml:space="preserve">ification de cohérence des informations du résumé d’un séjour à un autre, ainsi d’éventuelles incohérences </w:t>
      </w:r>
      <w:r w:rsidR="000C697D" w:rsidRPr="00645EC3">
        <w:rPr>
          <w:rFonts w:ascii="Arial" w:hAnsi="Arial" w:cs="Arial"/>
        </w:rPr>
        <w:t xml:space="preserve">de </w:t>
      </w:r>
      <w:r w:rsidRPr="00645EC3">
        <w:rPr>
          <w:rFonts w:ascii="Arial" w:hAnsi="Arial" w:cs="Arial"/>
        </w:rPr>
        <w:t>code sexe et de date de naissance</w:t>
      </w:r>
      <w:r w:rsidR="000C697D" w:rsidRPr="00645EC3">
        <w:rPr>
          <w:rFonts w:ascii="Arial" w:hAnsi="Arial" w:cs="Arial"/>
        </w:rPr>
        <w:t xml:space="preserve"> pour un même numéro anonyme ne sont pas dépistées par les logiciels </w:t>
      </w:r>
      <w:r w:rsidRPr="00645EC3">
        <w:rPr>
          <w:rFonts w:ascii="Arial" w:hAnsi="Arial" w:cs="Arial"/>
        </w:rPr>
        <w:t>d’anonymisation et indiquées sous forme de codes erreur</w:t>
      </w:r>
      <w:r w:rsidR="000C697D" w:rsidRPr="00645EC3">
        <w:rPr>
          <w:rFonts w:ascii="Arial" w:hAnsi="Arial" w:cs="Arial"/>
        </w:rPr>
        <w:t xml:space="preserve">. </w:t>
      </w:r>
    </w:p>
    <w:p w:rsidR="009B791D" w:rsidRPr="00645EC3" w:rsidRDefault="009B791D" w:rsidP="000C697D">
      <w:pPr>
        <w:pStyle w:val="Marionnormalcorpsdetexte"/>
        <w:rPr>
          <w:rFonts w:ascii="Arial" w:hAnsi="Arial" w:cs="Arial"/>
        </w:rPr>
      </w:pPr>
    </w:p>
    <w:p w:rsidR="00F94727" w:rsidRPr="00645EC3" w:rsidRDefault="00F94727" w:rsidP="00462219">
      <w:pPr>
        <w:pStyle w:val="MarionTitre2"/>
        <w:jc w:val="both"/>
        <w:rPr>
          <w:rFonts w:cs="Arial"/>
        </w:rPr>
      </w:pPr>
      <w:bookmarkStart w:id="8" w:name="_Toc270683512"/>
      <w:bookmarkStart w:id="9" w:name="_Toc430961964"/>
      <w:r w:rsidRPr="00645EC3">
        <w:rPr>
          <w:rFonts w:cs="Arial"/>
        </w:rPr>
        <w:t>Contenu du fichier</w:t>
      </w:r>
      <w:r w:rsidR="006D6846" w:rsidRPr="00645EC3">
        <w:rPr>
          <w:rFonts w:cs="Arial"/>
        </w:rPr>
        <w:t xml:space="preserve"> de chaînage</w:t>
      </w:r>
      <w:r w:rsidR="00A64AE8" w:rsidRPr="00645EC3">
        <w:rPr>
          <w:rFonts w:cs="Arial"/>
        </w:rPr>
        <w:t xml:space="preserve"> et vérification</w:t>
      </w:r>
      <w:r w:rsidR="009B6D6E" w:rsidRPr="00645EC3">
        <w:rPr>
          <w:rFonts w:cs="Arial"/>
        </w:rPr>
        <w:t>s</w:t>
      </w:r>
      <w:r w:rsidR="00A64AE8" w:rsidRPr="00645EC3">
        <w:rPr>
          <w:rFonts w:cs="Arial"/>
        </w:rPr>
        <w:t xml:space="preserve"> préalable</w:t>
      </w:r>
      <w:r w:rsidR="009B6D6E" w:rsidRPr="00645EC3">
        <w:rPr>
          <w:rFonts w:cs="Arial"/>
        </w:rPr>
        <w:t>s</w:t>
      </w:r>
      <w:r w:rsidR="00A64AE8" w:rsidRPr="00645EC3">
        <w:rPr>
          <w:rFonts w:cs="Arial"/>
        </w:rPr>
        <w:t xml:space="preserve"> à l’analyse</w:t>
      </w:r>
      <w:bookmarkEnd w:id="9"/>
    </w:p>
    <w:p w:rsidR="00F94727" w:rsidRPr="00645EC3" w:rsidRDefault="00745741" w:rsidP="0032219E">
      <w:pPr>
        <w:pStyle w:val="Marionnormalcorpsdetexte"/>
        <w:ind w:firstLine="0"/>
        <w:rPr>
          <w:rFonts w:ascii="Arial" w:hAnsi="Arial" w:cs="Arial"/>
        </w:rPr>
      </w:pPr>
      <w:r w:rsidRPr="00645EC3">
        <w:rPr>
          <w:rFonts w:ascii="Arial" w:hAnsi="Arial" w:cs="Arial"/>
        </w:rPr>
        <w:t xml:space="preserve">Le descriptif </w:t>
      </w:r>
      <w:r w:rsidR="00354C7B" w:rsidRPr="00645EC3">
        <w:rPr>
          <w:rFonts w:ascii="Arial" w:hAnsi="Arial" w:cs="Arial"/>
        </w:rPr>
        <w:t>du format</w:t>
      </w:r>
      <w:r w:rsidRPr="00645EC3">
        <w:rPr>
          <w:rFonts w:ascii="Arial" w:hAnsi="Arial" w:cs="Arial"/>
        </w:rPr>
        <w:t xml:space="preserve"> du fichier ANO de chacun des champs est communiqué lors de la diffusion des bases de données</w:t>
      </w:r>
      <w:r w:rsidR="00354C7B" w:rsidRPr="00645EC3">
        <w:rPr>
          <w:rFonts w:ascii="Arial" w:hAnsi="Arial" w:cs="Arial"/>
        </w:rPr>
        <w:t xml:space="preserve">. Il </w:t>
      </w:r>
      <w:r w:rsidRPr="00645EC3">
        <w:rPr>
          <w:rFonts w:ascii="Arial" w:hAnsi="Arial" w:cs="Arial"/>
        </w:rPr>
        <w:t xml:space="preserve">figure </w:t>
      </w:r>
      <w:r w:rsidR="00354C7B" w:rsidRPr="00645EC3">
        <w:rPr>
          <w:rFonts w:ascii="Arial" w:hAnsi="Arial" w:cs="Arial"/>
        </w:rPr>
        <w:t xml:space="preserve">par ailleurs </w:t>
      </w:r>
      <w:r w:rsidRPr="00645EC3">
        <w:rPr>
          <w:rFonts w:ascii="Arial" w:hAnsi="Arial" w:cs="Arial"/>
        </w:rPr>
        <w:t>dans les manuels d’utilisation des logiciels d’anonymisation</w:t>
      </w:r>
      <w:r w:rsidR="00354C7B" w:rsidRPr="00645EC3">
        <w:rPr>
          <w:rFonts w:ascii="Arial" w:hAnsi="Arial" w:cs="Arial"/>
        </w:rPr>
        <w:t xml:space="preserve"> (GENRSA (MCO ex DGF), AGRAF (MCO ex OQN), GENRHA (SSR DGF), AGRAF-SSR (SSR OQN),</w:t>
      </w:r>
      <w:r w:rsidR="001B7CDE" w:rsidRPr="00645EC3">
        <w:rPr>
          <w:rFonts w:ascii="Arial" w:hAnsi="Arial" w:cs="Arial"/>
        </w:rPr>
        <w:t xml:space="preserve"> </w:t>
      </w:r>
      <w:r w:rsidR="00354C7B" w:rsidRPr="00645EC3">
        <w:rPr>
          <w:rFonts w:ascii="Arial" w:hAnsi="Arial" w:cs="Arial"/>
        </w:rPr>
        <w:t>PAPRICA (HAD) et PIVOINE (RIM-P)).</w:t>
      </w:r>
    </w:p>
    <w:p w:rsidR="0032219E" w:rsidRDefault="0032219E" w:rsidP="0032219E">
      <w:pPr>
        <w:pStyle w:val="Marionnormalcorpsdetexte"/>
        <w:ind w:firstLine="0"/>
        <w:rPr>
          <w:rFonts w:ascii="Arial" w:hAnsi="Arial" w:cs="Arial"/>
        </w:rPr>
      </w:pPr>
    </w:p>
    <w:p w:rsidR="009B4C4B" w:rsidRPr="00645EC3" w:rsidRDefault="00CB3D34" w:rsidP="0032219E">
      <w:pPr>
        <w:pStyle w:val="Marionnormalcorpsdetexte"/>
        <w:ind w:firstLine="0"/>
        <w:rPr>
          <w:rFonts w:ascii="Arial" w:hAnsi="Arial" w:cs="Arial"/>
        </w:rPr>
      </w:pPr>
      <w:r w:rsidRPr="00645EC3">
        <w:rPr>
          <w:rFonts w:ascii="Arial" w:hAnsi="Arial" w:cs="Arial"/>
        </w:rPr>
        <w:t>Le fichier de chaînage comprend sur chacune de ses lignes l</w:t>
      </w:r>
      <w:r w:rsidR="009B4C4B" w:rsidRPr="00645EC3">
        <w:rPr>
          <w:rFonts w:ascii="Arial" w:hAnsi="Arial" w:cs="Arial"/>
        </w:rPr>
        <w:t>e</w:t>
      </w:r>
      <w:r w:rsidR="0023022A" w:rsidRPr="00645EC3">
        <w:rPr>
          <w:rFonts w:ascii="Arial" w:hAnsi="Arial" w:cs="Arial"/>
        </w:rPr>
        <w:t xml:space="preserve">s </w:t>
      </w:r>
      <w:r w:rsidRPr="00645EC3">
        <w:rPr>
          <w:rFonts w:ascii="Arial" w:hAnsi="Arial" w:cs="Arial"/>
        </w:rPr>
        <w:t>informations</w:t>
      </w:r>
      <w:r w:rsidR="0023022A" w:rsidRPr="00645EC3">
        <w:rPr>
          <w:rFonts w:ascii="Arial" w:hAnsi="Arial" w:cs="Arial"/>
        </w:rPr>
        <w:t xml:space="preserve"> </w:t>
      </w:r>
      <w:r w:rsidR="003C398D" w:rsidRPr="00645EC3">
        <w:rPr>
          <w:rFonts w:ascii="Arial" w:hAnsi="Arial" w:cs="Arial"/>
        </w:rPr>
        <w:t xml:space="preserve">suivantes </w:t>
      </w:r>
      <w:r w:rsidR="0023022A" w:rsidRPr="00645EC3">
        <w:rPr>
          <w:rFonts w:ascii="Arial" w:hAnsi="Arial" w:cs="Arial"/>
        </w:rPr>
        <w:t xml:space="preserve">pour </w:t>
      </w:r>
      <w:r w:rsidR="008C1699" w:rsidRPr="00645EC3">
        <w:rPr>
          <w:rFonts w:ascii="Arial" w:hAnsi="Arial" w:cs="Arial"/>
        </w:rPr>
        <w:t xml:space="preserve">les 4 champs </w:t>
      </w:r>
      <w:r w:rsidRPr="00645EC3">
        <w:rPr>
          <w:rFonts w:ascii="Arial" w:hAnsi="Arial" w:cs="Arial"/>
        </w:rPr>
        <w:t>couverts par le PMSI</w:t>
      </w:r>
      <w:r w:rsidR="0023022A" w:rsidRPr="00645EC3">
        <w:rPr>
          <w:rFonts w:ascii="Arial" w:hAnsi="Arial" w:cs="Arial"/>
        </w:rPr>
        <w:t>:</w:t>
      </w:r>
    </w:p>
    <w:p w:rsidR="009B4C4B" w:rsidRPr="00645EC3" w:rsidRDefault="009B4C4B" w:rsidP="00462219">
      <w:pPr>
        <w:pStyle w:val="Marionnormalcorpsdetexte"/>
        <w:ind w:firstLine="0"/>
        <w:rPr>
          <w:rFonts w:ascii="Arial" w:hAnsi="Arial" w:cs="Arial"/>
        </w:rPr>
      </w:pPr>
    </w:p>
    <w:p w:rsidR="009B4C4B" w:rsidRPr="00645EC3" w:rsidRDefault="009B4C4B" w:rsidP="00462219">
      <w:pPr>
        <w:ind w:left="708"/>
        <w:jc w:val="both"/>
        <w:rPr>
          <w:rFonts w:ascii="Arial" w:hAnsi="Arial" w:cs="Arial"/>
        </w:rPr>
      </w:pPr>
      <w:r w:rsidRPr="00645EC3">
        <w:rPr>
          <w:rFonts w:ascii="Arial" w:hAnsi="Arial" w:cs="Arial"/>
        </w:rPr>
        <w:t>N° FINESS</w:t>
      </w:r>
      <w:r w:rsidR="009B6D6E" w:rsidRPr="00645EC3">
        <w:rPr>
          <w:rFonts w:ascii="Arial" w:hAnsi="Arial" w:cs="Arial"/>
        </w:rPr>
        <w:t xml:space="preserve"> e-PMSI</w:t>
      </w:r>
    </w:p>
    <w:p w:rsidR="009B4C4B" w:rsidRPr="00645EC3" w:rsidRDefault="009B4C4B" w:rsidP="00462219">
      <w:pPr>
        <w:ind w:left="708"/>
        <w:jc w:val="both"/>
        <w:rPr>
          <w:rFonts w:ascii="Arial" w:hAnsi="Arial" w:cs="Arial"/>
        </w:rPr>
      </w:pPr>
      <w:r w:rsidRPr="00645EC3">
        <w:rPr>
          <w:rFonts w:ascii="Arial" w:hAnsi="Arial" w:cs="Arial"/>
        </w:rPr>
        <w:t xml:space="preserve">Mois </w:t>
      </w:r>
    </w:p>
    <w:p w:rsidR="009B4C4B" w:rsidRPr="00645EC3" w:rsidRDefault="009B4C4B" w:rsidP="00462219">
      <w:pPr>
        <w:ind w:left="708"/>
        <w:jc w:val="both"/>
        <w:rPr>
          <w:rFonts w:ascii="Arial" w:hAnsi="Arial" w:cs="Arial"/>
        </w:rPr>
      </w:pPr>
      <w:r w:rsidRPr="00645EC3">
        <w:rPr>
          <w:rFonts w:ascii="Arial" w:hAnsi="Arial" w:cs="Arial"/>
        </w:rPr>
        <w:t xml:space="preserve">Année </w:t>
      </w:r>
    </w:p>
    <w:p w:rsidR="009B4C4B" w:rsidRPr="00645EC3" w:rsidRDefault="001972E7" w:rsidP="00462219">
      <w:pPr>
        <w:ind w:left="708"/>
        <w:jc w:val="both"/>
        <w:rPr>
          <w:rFonts w:ascii="Arial" w:hAnsi="Arial" w:cs="Arial"/>
        </w:rPr>
      </w:pPr>
      <w:r w:rsidRPr="00645EC3">
        <w:rPr>
          <w:rFonts w:ascii="Arial" w:hAnsi="Arial" w:cs="Arial"/>
        </w:rPr>
        <w:t>1</w:t>
      </w:r>
      <w:r w:rsidRPr="00645EC3">
        <w:rPr>
          <w:rFonts w:ascii="Arial" w:hAnsi="Arial" w:cs="Arial"/>
          <w:vertAlign w:val="superscript"/>
        </w:rPr>
        <w:t>er</w:t>
      </w:r>
      <w:r w:rsidRPr="00645EC3">
        <w:rPr>
          <w:rFonts w:ascii="Arial" w:hAnsi="Arial" w:cs="Arial"/>
        </w:rPr>
        <w:t xml:space="preserve"> Code retour : contrôle </w:t>
      </w:r>
      <w:r w:rsidR="009B4C4B" w:rsidRPr="00645EC3">
        <w:rPr>
          <w:rFonts w:ascii="Arial" w:hAnsi="Arial" w:cs="Arial"/>
        </w:rPr>
        <w:t>« n° sécurité sociale »</w:t>
      </w:r>
    </w:p>
    <w:p w:rsidR="009B4C4B" w:rsidRPr="00645EC3" w:rsidRDefault="001972E7" w:rsidP="00462219">
      <w:pPr>
        <w:ind w:left="708"/>
        <w:jc w:val="both"/>
        <w:rPr>
          <w:rFonts w:ascii="Arial" w:hAnsi="Arial" w:cs="Arial"/>
        </w:rPr>
      </w:pPr>
      <w:r w:rsidRPr="00645EC3">
        <w:rPr>
          <w:rFonts w:ascii="Arial" w:hAnsi="Arial" w:cs="Arial"/>
        </w:rPr>
        <w:t>2</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contrôle « date de</w:t>
      </w:r>
      <w:r w:rsidR="008836B9" w:rsidRPr="00645EC3">
        <w:rPr>
          <w:rFonts w:ascii="Arial" w:hAnsi="Arial" w:cs="Arial"/>
        </w:rPr>
        <w:t xml:space="preserve"> </w:t>
      </w:r>
      <w:r w:rsidR="009B4C4B" w:rsidRPr="00645EC3">
        <w:rPr>
          <w:rFonts w:ascii="Arial" w:hAnsi="Arial" w:cs="Arial"/>
        </w:rPr>
        <w:t>naissance »</w:t>
      </w:r>
    </w:p>
    <w:p w:rsidR="009B4C4B" w:rsidRPr="00645EC3" w:rsidRDefault="001972E7" w:rsidP="00462219">
      <w:pPr>
        <w:ind w:left="708"/>
        <w:jc w:val="both"/>
        <w:rPr>
          <w:rFonts w:ascii="Arial" w:hAnsi="Arial" w:cs="Arial"/>
        </w:rPr>
      </w:pPr>
      <w:r w:rsidRPr="00645EC3">
        <w:rPr>
          <w:rFonts w:ascii="Arial" w:hAnsi="Arial" w:cs="Arial"/>
        </w:rPr>
        <w:t>3</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contrôle « sexe »</w:t>
      </w:r>
    </w:p>
    <w:p w:rsidR="009B4C4B" w:rsidRPr="00645EC3" w:rsidRDefault="001972E7" w:rsidP="00462219">
      <w:pPr>
        <w:ind w:left="708"/>
        <w:jc w:val="both"/>
        <w:rPr>
          <w:rFonts w:ascii="Arial" w:hAnsi="Arial" w:cs="Arial"/>
        </w:rPr>
      </w:pPr>
      <w:r w:rsidRPr="00645EC3">
        <w:rPr>
          <w:rFonts w:ascii="Arial" w:hAnsi="Arial" w:cs="Arial"/>
        </w:rPr>
        <w:t>4</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contrôle « n° d’identifi</w:t>
      </w:r>
      <w:r w:rsidR="00704B3D" w:rsidRPr="00645EC3">
        <w:rPr>
          <w:rFonts w:ascii="Arial" w:hAnsi="Arial" w:cs="Arial"/>
        </w:rPr>
        <w:t>cation administratif de séjour »</w:t>
      </w:r>
    </w:p>
    <w:p w:rsidR="009B4C4B" w:rsidRPr="00645EC3" w:rsidRDefault="001972E7" w:rsidP="00462219">
      <w:pPr>
        <w:ind w:left="708"/>
        <w:jc w:val="both"/>
        <w:rPr>
          <w:rFonts w:ascii="Arial" w:hAnsi="Arial" w:cs="Arial"/>
        </w:rPr>
      </w:pPr>
      <w:r w:rsidRPr="00645EC3">
        <w:rPr>
          <w:rFonts w:ascii="Arial" w:hAnsi="Arial" w:cs="Arial"/>
        </w:rPr>
        <w:t>5</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 fusion ANO-HOSP et HOSP-PMSI »</w:t>
      </w:r>
    </w:p>
    <w:p w:rsidR="009B4C4B" w:rsidRPr="00645EC3" w:rsidRDefault="001972E7" w:rsidP="00462219">
      <w:pPr>
        <w:ind w:left="708"/>
        <w:jc w:val="both"/>
        <w:rPr>
          <w:rFonts w:ascii="Arial" w:hAnsi="Arial" w:cs="Arial"/>
        </w:rPr>
      </w:pPr>
      <w:r w:rsidRPr="00645EC3">
        <w:rPr>
          <w:rFonts w:ascii="Arial" w:hAnsi="Arial" w:cs="Arial"/>
        </w:rPr>
        <w:t>6</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 fusion ANO-PMSI et fichier PMSI »</w:t>
      </w:r>
    </w:p>
    <w:p w:rsidR="009B4C4B" w:rsidRDefault="001972E7" w:rsidP="00462219">
      <w:pPr>
        <w:ind w:left="708"/>
        <w:jc w:val="both"/>
        <w:rPr>
          <w:rFonts w:ascii="Arial" w:hAnsi="Arial" w:cs="Arial"/>
        </w:rPr>
      </w:pPr>
      <w:r w:rsidRPr="00645EC3">
        <w:rPr>
          <w:rFonts w:ascii="Arial" w:hAnsi="Arial" w:cs="Arial"/>
        </w:rPr>
        <w:t>7</w:t>
      </w:r>
      <w:r w:rsidRPr="00645EC3">
        <w:rPr>
          <w:rFonts w:ascii="Arial" w:hAnsi="Arial" w:cs="Arial"/>
          <w:vertAlign w:val="superscript"/>
        </w:rPr>
        <w:t>ème</w:t>
      </w:r>
      <w:r w:rsidRPr="00645EC3">
        <w:rPr>
          <w:rFonts w:ascii="Arial" w:hAnsi="Arial" w:cs="Arial"/>
        </w:rPr>
        <w:t xml:space="preserve"> </w:t>
      </w:r>
      <w:r w:rsidR="009B4C4B" w:rsidRPr="00645EC3">
        <w:rPr>
          <w:rFonts w:ascii="Arial" w:hAnsi="Arial" w:cs="Arial"/>
        </w:rPr>
        <w:t>Code retour</w:t>
      </w:r>
      <w:r w:rsidRPr="00645EC3">
        <w:rPr>
          <w:rFonts w:ascii="Arial" w:hAnsi="Arial" w:cs="Arial"/>
        </w:rPr>
        <w:t> :</w:t>
      </w:r>
      <w:r w:rsidR="009B4C4B" w:rsidRPr="00645EC3">
        <w:rPr>
          <w:rFonts w:ascii="Arial" w:hAnsi="Arial" w:cs="Arial"/>
        </w:rPr>
        <w:t xml:space="preserve"> contrôle « date de référence»</w:t>
      </w:r>
    </w:p>
    <w:p w:rsidR="00831279" w:rsidRPr="00831279" w:rsidRDefault="00831279" w:rsidP="00831279">
      <w:pPr>
        <w:ind w:left="708"/>
        <w:jc w:val="both"/>
        <w:rPr>
          <w:rFonts w:ascii="Arial" w:hAnsi="Arial" w:cs="Arial"/>
          <w:b/>
          <w:color w:val="00A6D5"/>
        </w:rPr>
      </w:pPr>
      <w:r w:rsidRPr="00831279">
        <w:rPr>
          <w:rFonts w:ascii="Arial" w:hAnsi="Arial" w:cs="Arial"/>
          <w:b/>
          <w:color w:val="00A6D5"/>
        </w:rPr>
        <w:t>8</w:t>
      </w:r>
      <w:r w:rsidRPr="00831279">
        <w:rPr>
          <w:rFonts w:ascii="Arial" w:hAnsi="Arial" w:cs="Arial"/>
          <w:b/>
          <w:color w:val="00A6D5"/>
          <w:vertAlign w:val="superscript"/>
        </w:rPr>
        <w:t>ème</w:t>
      </w:r>
      <w:r w:rsidRPr="00831279">
        <w:rPr>
          <w:rFonts w:ascii="Arial" w:hAnsi="Arial" w:cs="Arial"/>
          <w:b/>
          <w:color w:val="00A6D5"/>
        </w:rPr>
        <w:t xml:space="preserve"> Code retour : contrôle « Cohérence date naissance»</w:t>
      </w:r>
    </w:p>
    <w:p w:rsidR="00831279" w:rsidRPr="00831279" w:rsidRDefault="00831279" w:rsidP="00831279">
      <w:pPr>
        <w:ind w:left="708"/>
        <w:jc w:val="both"/>
        <w:rPr>
          <w:rFonts w:ascii="Arial" w:hAnsi="Arial" w:cs="Arial"/>
          <w:b/>
          <w:color w:val="00A6D5"/>
        </w:rPr>
      </w:pPr>
      <w:r w:rsidRPr="00831279">
        <w:rPr>
          <w:rFonts w:ascii="Arial" w:hAnsi="Arial" w:cs="Arial"/>
          <w:b/>
          <w:color w:val="00A6D5"/>
        </w:rPr>
        <w:t>9</w:t>
      </w:r>
      <w:r w:rsidRPr="00831279">
        <w:rPr>
          <w:rFonts w:ascii="Arial" w:hAnsi="Arial" w:cs="Arial"/>
          <w:b/>
          <w:color w:val="00A6D5"/>
          <w:vertAlign w:val="superscript"/>
        </w:rPr>
        <w:t>ème</w:t>
      </w:r>
      <w:r w:rsidRPr="00831279">
        <w:rPr>
          <w:rFonts w:ascii="Arial" w:hAnsi="Arial" w:cs="Arial"/>
          <w:b/>
          <w:color w:val="00A6D5"/>
        </w:rPr>
        <w:t xml:space="preserve"> Code retour : contrôle « Cohérence sexe»</w:t>
      </w:r>
    </w:p>
    <w:p w:rsidR="009B4C4B" w:rsidRPr="00645EC3" w:rsidRDefault="009B4C4B" w:rsidP="00462219">
      <w:pPr>
        <w:ind w:left="708"/>
        <w:jc w:val="both"/>
        <w:rPr>
          <w:rFonts w:ascii="Arial" w:hAnsi="Arial" w:cs="Arial"/>
        </w:rPr>
      </w:pPr>
      <w:r w:rsidRPr="00645EC3">
        <w:rPr>
          <w:rFonts w:ascii="Arial" w:hAnsi="Arial" w:cs="Arial"/>
        </w:rPr>
        <w:t>N° anonyme</w:t>
      </w:r>
    </w:p>
    <w:p w:rsidR="009B4C4B" w:rsidRPr="00645EC3" w:rsidRDefault="009B4C4B" w:rsidP="00462219">
      <w:pPr>
        <w:ind w:left="708"/>
        <w:jc w:val="both"/>
        <w:rPr>
          <w:rFonts w:ascii="Arial" w:hAnsi="Arial" w:cs="Arial"/>
        </w:rPr>
      </w:pPr>
      <w:r w:rsidRPr="00645EC3">
        <w:rPr>
          <w:rFonts w:ascii="Arial" w:hAnsi="Arial" w:cs="Arial"/>
        </w:rPr>
        <w:t>N° de séjour</w:t>
      </w:r>
    </w:p>
    <w:p w:rsidR="009B4C4B" w:rsidRPr="00645EC3" w:rsidRDefault="009B4C4B" w:rsidP="00462219">
      <w:pPr>
        <w:ind w:left="708"/>
        <w:jc w:val="both"/>
        <w:rPr>
          <w:rFonts w:ascii="Arial" w:hAnsi="Arial" w:cs="Arial"/>
        </w:rPr>
      </w:pPr>
      <w:r w:rsidRPr="00645EC3">
        <w:rPr>
          <w:rFonts w:ascii="Arial" w:hAnsi="Arial" w:cs="Arial"/>
        </w:rPr>
        <w:t>N° séquentiel dans fichier PMSI</w:t>
      </w:r>
    </w:p>
    <w:p w:rsidR="00831279" w:rsidRDefault="00831279" w:rsidP="00831279">
      <w:pPr>
        <w:pStyle w:val="Marionnormalcorpsdetexte"/>
        <w:ind w:firstLine="0"/>
        <w:rPr>
          <w:rFonts w:ascii="Arial" w:hAnsi="Arial" w:cs="Arial"/>
        </w:rPr>
      </w:pPr>
    </w:p>
    <w:p w:rsidR="00831279" w:rsidRPr="00831279" w:rsidRDefault="00831279" w:rsidP="00831279">
      <w:pPr>
        <w:pStyle w:val="Marionnormalcorpsdetexte"/>
        <w:ind w:firstLine="0"/>
        <w:rPr>
          <w:rFonts w:ascii="Arial" w:hAnsi="Arial" w:cs="Arial"/>
          <w:b/>
          <w:color w:val="00A6D5"/>
        </w:rPr>
      </w:pPr>
      <w:r w:rsidRPr="00831279">
        <w:rPr>
          <w:rFonts w:ascii="Arial" w:hAnsi="Arial" w:cs="Arial"/>
          <w:b/>
          <w:color w:val="00A6D5"/>
        </w:rPr>
        <w:t>A partir des données 2013, les 8</w:t>
      </w:r>
      <w:r w:rsidRPr="00831279">
        <w:rPr>
          <w:rFonts w:ascii="Arial" w:hAnsi="Arial" w:cs="Arial"/>
          <w:b/>
          <w:color w:val="00A6D5"/>
          <w:vertAlign w:val="superscript"/>
        </w:rPr>
        <w:t>ème</w:t>
      </w:r>
      <w:r w:rsidRPr="00831279">
        <w:rPr>
          <w:rFonts w:ascii="Arial" w:hAnsi="Arial" w:cs="Arial"/>
          <w:b/>
          <w:color w:val="00A6D5"/>
        </w:rPr>
        <w:t xml:space="preserve"> et 9</w:t>
      </w:r>
      <w:r w:rsidRPr="00831279">
        <w:rPr>
          <w:rFonts w:ascii="Arial" w:hAnsi="Arial" w:cs="Arial"/>
          <w:b/>
          <w:color w:val="00A6D5"/>
          <w:vertAlign w:val="superscript"/>
        </w:rPr>
        <w:t>ème</w:t>
      </w:r>
      <w:r w:rsidRPr="00831279">
        <w:rPr>
          <w:rFonts w:ascii="Arial" w:hAnsi="Arial" w:cs="Arial"/>
          <w:b/>
          <w:color w:val="00A6D5"/>
        </w:rPr>
        <w:t xml:space="preserve"> codes retour sont ajoutés pour les 4 champs.</w:t>
      </w:r>
    </w:p>
    <w:p w:rsidR="00831279" w:rsidRPr="00645EC3" w:rsidRDefault="00831279" w:rsidP="00831279">
      <w:pPr>
        <w:pStyle w:val="Marionnormalcorpsdetexte"/>
        <w:ind w:firstLine="0"/>
        <w:rPr>
          <w:rFonts w:ascii="Arial" w:hAnsi="Arial" w:cs="Arial"/>
        </w:rPr>
      </w:pPr>
    </w:p>
    <w:p w:rsidR="00B40044" w:rsidRPr="00645EC3" w:rsidRDefault="001F3282" w:rsidP="00B40044">
      <w:pPr>
        <w:pStyle w:val="Marionnormalcorpsdetexte"/>
        <w:rPr>
          <w:rFonts w:ascii="Arial" w:hAnsi="Arial" w:cs="Arial"/>
        </w:rPr>
      </w:pPr>
      <w:r w:rsidRPr="00764B0A">
        <w:rPr>
          <w:rFonts w:ascii="Arial" w:hAnsi="Arial" w:cs="Arial"/>
          <w:b/>
          <w:color w:val="00A6D5"/>
        </w:rPr>
        <w:t xml:space="preserve">- </w:t>
      </w:r>
      <w:r w:rsidR="009B6D6E" w:rsidRPr="00764B0A">
        <w:rPr>
          <w:rFonts w:ascii="Arial" w:hAnsi="Arial" w:cs="Arial"/>
          <w:b/>
          <w:color w:val="00A6D5"/>
        </w:rPr>
        <w:t>N° FINESS</w:t>
      </w:r>
      <w:r w:rsidR="009B6D6E" w:rsidRPr="00645EC3">
        <w:rPr>
          <w:rFonts w:ascii="Arial" w:hAnsi="Arial" w:cs="Arial"/>
        </w:rPr>
        <w:t xml:space="preserve"> identifie</w:t>
      </w:r>
      <w:r w:rsidR="00DA3105" w:rsidRPr="00645EC3">
        <w:rPr>
          <w:rFonts w:ascii="Arial" w:hAnsi="Arial" w:cs="Arial"/>
        </w:rPr>
        <w:t>, selon le répertoire national des établissements sanitaires et sociaux,</w:t>
      </w:r>
      <w:r w:rsidR="009B6D6E" w:rsidRPr="00645EC3">
        <w:rPr>
          <w:rFonts w:ascii="Arial" w:hAnsi="Arial" w:cs="Arial"/>
        </w:rPr>
        <w:t xml:space="preserve"> l’établissement de santé où est effectuée la prise en charge du patient.</w:t>
      </w:r>
      <w:r w:rsidR="00B40044" w:rsidRPr="00645EC3">
        <w:rPr>
          <w:rFonts w:ascii="Arial" w:hAnsi="Arial" w:cs="Arial"/>
        </w:rPr>
        <w:t xml:space="preserve"> </w:t>
      </w:r>
      <w:r w:rsidR="00DA3105" w:rsidRPr="00645EC3">
        <w:rPr>
          <w:rFonts w:ascii="Arial" w:hAnsi="Arial" w:cs="Arial"/>
        </w:rPr>
        <w:t xml:space="preserve">Chaque établissement de santé est inscrit dans la plateforme e-PMSI sous un seul n° FINESS (habituellement celui de l’entité juridique pour les </w:t>
      </w:r>
      <w:r w:rsidR="00DA3105" w:rsidRPr="00645EC3">
        <w:rPr>
          <w:rFonts w:ascii="Arial" w:hAnsi="Arial" w:cs="Arial"/>
        </w:rPr>
        <w:lastRenderedPageBreak/>
        <w:t>publics, celui de l’établissement géographique pour les privés) chaque résumé PMSI devant comporter ce numéro. Les résumés PMSI HAD et RIM-P comportent, à titre documentaire, un second n° FINESS.</w:t>
      </w:r>
    </w:p>
    <w:p w:rsidR="009B6D6E" w:rsidRPr="00645EC3" w:rsidRDefault="009B6D6E" w:rsidP="00462219">
      <w:pPr>
        <w:pStyle w:val="Marionnormalcorpsdetexte"/>
        <w:rPr>
          <w:rFonts w:ascii="Arial" w:hAnsi="Arial" w:cs="Arial"/>
        </w:rPr>
      </w:pPr>
    </w:p>
    <w:p w:rsidR="003B4AAA" w:rsidRPr="003B4AAA" w:rsidRDefault="001F3282" w:rsidP="003B4AAA">
      <w:pPr>
        <w:pStyle w:val="Marionnormalcorpsdetexte"/>
        <w:rPr>
          <w:rFonts w:ascii="Arial" w:hAnsi="Arial" w:cs="Arial"/>
          <w:b/>
        </w:rPr>
      </w:pPr>
      <w:r w:rsidRPr="00764B0A">
        <w:rPr>
          <w:rFonts w:ascii="Arial" w:hAnsi="Arial" w:cs="Arial"/>
          <w:b/>
          <w:color w:val="00A6D5"/>
        </w:rPr>
        <w:t xml:space="preserve">- </w:t>
      </w:r>
      <w:r w:rsidR="00C30476" w:rsidRPr="00764B0A">
        <w:rPr>
          <w:rFonts w:ascii="Arial" w:hAnsi="Arial" w:cs="Arial"/>
          <w:b/>
          <w:color w:val="00A6D5"/>
        </w:rPr>
        <w:t>Le m</w:t>
      </w:r>
      <w:r w:rsidR="009B6D6E" w:rsidRPr="00764B0A">
        <w:rPr>
          <w:rFonts w:ascii="Arial" w:hAnsi="Arial" w:cs="Arial"/>
          <w:b/>
          <w:color w:val="00A6D5"/>
        </w:rPr>
        <w:t>ois</w:t>
      </w:r>
      <w:r w:rsidR="00960158" w:rsidRPr="00764B0A">
        <w:rPr>
          <w:rFonts w:ascii="Arial" w:hAnsi="Arial" w:cs="Arial"/>
          <w:b/>
          <w:color w:val="00A6D5"/>
        </w:rPr>
        <w:t xml:space="preserve"> et l’</w:t>
      </w:r>
      <w:r w:rsidR="009B6D6E" w:rsidRPr="00764B0A">
        <w:rPr>
          <w:rFonts w:ascii="Arial" w:hAnsi="Arial" w:cs="Arial"/>
          <w:b/>
          <w:color w:val="00A6D5"/>
        </w:rPr>
        <w:t>année</w:t>
      </w:r>
      <w:r w:rsidR="00960158" w:rsidRPr="00645EC3">
        <w:rPr>
          <w:rFonts w:ascii="Arial" w:hAnsi="Arial" w:cs="Arial"/>
        </w:rPr>
        <w:t xml:space="preserve"> sont ceux</w:t>
      </w:r>
      <w:r w:rsidR="009B6D6E" w:rsidRPr="00645EC3">
        <w:rPr>
          <w:rFonts w:ascii="Arial" w:hAnsi="Arial" w:cs="Arial"/>
        </w:rPr>
        <w:t xml:space="preserve"> de sortie pour le MCO, d’entrée pour l’HAD et le RIM-P, </w:t>
      </w:r>
      <w:r w:rsidR="003B4AAA" w:rsidRPr="003B4AAA">
        <w:rPr>
          <w:rFonts w:ascii="Arial" w:hAnsi="Arial" w:cs="Arial"/>
          <w:b/>
        </w:rPr>
        <w:t>Pour le SSR, il s’agit du lundi du premier RHA (résumé hebdomadaire anonyme) de chaque séjour transmis dans l’année jusqu’en 2013. A partir de 2014, pour le SSR, il s’agit du mois et de l’année d’entrée du séjour.</w:t>
      </w:r>
    </w:p>
    <w:p w:rsidR="00020195" w:rsidRPr="00645EC3" w:rsidRDefault="00020195" w:rsidP="00462219">
      <w:pPr>
        <w:pStyle w:val="Marionnormalcorpsdetexte"/>
        <w:rPr>
          <w:rFonts w:ascii="Arial" w:hAnsi="Arial" w:cs="Arial"/>
        </w:rPr>
      </w:pPr>
    </w:p>
    <w:p w:rsidR="00E23430" w:rsidRDefault="001F3282" w:rsidP="00E23430">
      <w:pPr>
        <w:pStyle w:val="Marionnormalcorpsdetexte"/>
        <w:rPr>
          <w:rFonts w:ascii="Arial" w:hAnsi="Arial" w:cs="Arial"/>
        </w:rPr>
      </w:pPr>
      <w:r w:rsidRPr="00764B0A">
        <w:rPr>
          <w:rFonts w:ascii="Arial" w:hAnsi="Arial" w:cs="Arial"/>
          <w:b/>
          <w:color w:val="00A6D5"/>
        </w:rPr>
        <w:t xml:space="preserve">- </w:t>
      </w:r>
      <w:r w:rsidR="003C398D" w:rsidRPr="00764B0A">
        <w:rPr>
          <w:rFonts w:ascii="Arial" w:hAnsi="Arial" w:cs="Arial"/>
          <w:b/>
          <w:color w:val="00A6D5"/>
        </w:rPr>
        <w:t xml:space="preserve">Il existe </w:t>
      </w:r>
      <w:r w:rsidR="00E23430">
        <w:rPr>
          <w:rFonts w:ascii="Arial" w:hAnsi="Arial" w:cs="Arial"/>
          <w:b/>
          <w:color w:val="00A6D5"/>
        </w:rPr>
        <w:t>neuf</w:t>
      </w:r>
      <w:r w:rsidR="003C398D" w:rsidRPr="00764B0A">
        <w:rPr>
          <w:rFonts w:ascii="Arial" w:hAnsi="Arial" w:cs="Arial"/>
          <w:b/>
          <w:color w:val="00A6D5"/>
        </w:rPr>
        <w:t xml:space="preserve"> variables </w:t>
      </w:r>
      <w:r w:rsidR="008C1699" w:rsidRPr="00764B0A">
        <w:rPr>
          <w:rFonts w:ascii="Arial" w:hAnsi="Arial" w:cs="Arial"/>
          <w:b/>
          <w:color w:val="00A6D5"/>
        </w:rPr>
        <w:t>d</w:t>
      </w:r>
      <w:r w:rsidR="003C398D" w:rsidRPr="00764B0A">
        <w:rPr>
          <w:rFonts w:ascii="Arial" w:hAnsi="Arial" w:cs="Arial"/>
          <w:b/>
          <w:color w:val="00A6D5"/>
        </w:rPr>
        <w:t>e codes retour</w:t>
      </w:r>
      <w:r w:rsidR="006B57A9" w:rsidRPr="00645EC3">
        <w:rPr>
          <w:rFonts w:ascii="Arial" w:hAnsi="Arial" w:cs="Arial"/>
        </w:rPr>
        <w:t>, qui sont le résultat de contrôles sur les variables en entrée</w:t>
      </w:r>
      <w:r w:rsidR="00E23430">
        <w:rPr>
          <w:rFonts w:ascii="Arial" w:hAnsi="Arial" w:cs="Arial"/>
        </w:rPr>
        <w:t xml:space="preserve"> </w:t>
      </w:r>
      <w:r w:rsidR="00E23430" w:rsidRPr="00E23430">
        <w:rPr>
          <w:rFonts w:ascii="Arial" w:hAnsi="Arial" w:cs="Arial"/>
          <w:b/>
        </w:rPr>
        <w:t>dont deux qui n’existent que depuis 2013</w:t>
      </w:r>
      <w:r w:rsidR="003C398D" w:rsidRPr="00645EC3">
        <w:rPr>
          <w:rFonts w:ascii="Arial" w:hAnsi="Arial" w:cs="Arial"/>
        </w:rPr>
        <w:t xml:space="preserve">. </w:t>
      </w:r>
      <w:r w:rsidR="00462219" w:rsidRPr="00645EC3">
        <w:rPr>
          <w:rFonts w:ascii="Arial" w:hAnsi="Arial" w:cs="Arial"/>
        </w:rPr>
        <w:t>Les 3 premiers codes retour contrôle (n° sécurité sociale, date de naissance, sexe) signalent des anomalies détectées sur les informations à l’origine de la clé de chaînage</w:t>
      </w:r>
      <w:r w:rsidR="00AA0E26" w:rsidRPr="00645EC3">
        <w:rPr>
          <w:rFonts w:ascii="Arial" w:hAnsi="Arial" w:cs="Arial"/>
        </w:rPr>
        <w:t xml:space="preserve"> (cf. 1.6)</w:t>
      </w:r>
      <w:r w:rsidR="00462219" w:rsidRPr="00645EC3">
        <w:rPr>
          <w:rFonts w:ascii="Arial" w:hAnsi="Arial" w:cs="Arial"/>
        </w:rPr>
        <w:t xml:space="preserve">. Les 3 suivants </w:t>
      </w:r>
      <w:r w:rsidR="002521DA" w:rsidRPr="00645EC3">
        <w:rPr>
          <w:rFonts w:ascii="Arial" w:hAnsi="Arial" w:cs="Arial"/>
        </w:rPr>
        <w:t xml:space="preserve">(n° d’identification administratif de séjour, fusion ANO-HOSP et HOSP-PMSI, ANO-PMSI et fichier PMSI) </w:t>
      </w:r>
      <w:r w:rsidR="00462219" w:rsidRPr="00645EC3">
        <w:rPr>
          <w:rFonts w:ascii="Arial" w:hAnsi="Arial" w:cs="Arial"/>
        </w:rPr>
        <w:t xml:space="preserve">signalent une erreur lors de la jointure de l’information de chaînage avec </w:t>
      </w:r>
      <w:r w:rsidR="00CC2C70" w:rsidRPr="00645EC3">
        <w:rPr>
          <w:rFonts w:ascii="Arial" w:hAnsi="Arial" w:cs="Arial"/>
        </w:rPr>
        <w:t xml:space="preserve">les résumés médicaux. Le </w:t>
      </w:r>
      <w:r w:rsidR="00E23430">
        <w:rPr>
          <w:rFonts w:ascii="Arial" w:hAnsi="Arial" w:cs="Arial"/>
        </w:rPr>
        <w:t>7</w:t>
      </w:r>
      <w:r w:rsidR="00E23430" w:rsidRPr="00E23430">
        <w:rPr>
          <w:rFonts w:ascii="Arial" w:hAnsi="Arial" w:cs="Arial"/>
          <w:vertAlign w:val="superscript"/>
        </w:rPr>
        <w:t>ème</w:t>
      </w:r>
      <w:r w:rsidR="00E23430">
        <w:rPr>
          <w:rFonts w:ascii="Arial" w:hAnsi="Arial" w:cs="Arial"/>
        </w:rPr>
        <w:t xml:space="preserve"> </w:t>
      </w:r>
      <w:r w:rsidR="00CC2C70" w:rsidRPr="00645EC3">
        <w:rPr>
          <w:rFonts w:ascii="Arial" w:hAnsi="Arial" w:cs="Arial"/>
        </w:rPr>
        <w:t xml:space="preserve">code retour </w:t>
      </w:r>
      <w:r w:rsidR="002521DA" w:rsidRPr="00645EC3">
        <w:rPr>
          <w:rFonts w:ascii="Arial" w:hAnsi="Arial" w:cs="Arial"/>
        </w:rPr>
        <w:t xml:space="preserve">(date de référence) </w:t>
      </w:r>
      <w:r w:rsidR="00CC2C70" w:rsidRPr="00645EC3">
        <w:rPr>
          <w:rFonts w:ascii="Arial" w:hAnsi="Arial" w:cs="Arial"/>
        </w:rPr>
        <w:t>est relatif à la variable numéro de séjour</w:t>
      </w:r>
      <w:r w:rsidR="002521DA" w:rsidRPr="00645EC3">
        <w:rPr>
          <w:rFonts w:ascii="Arial" w:hAnsi="Arial" w:cs="Arial"/>
        </w:rPr>
        <w:t xml:space="preserve"> et n’existe qu’à partir de 2006</w:t>
      </w:r>
      <w:r w:rsidR="006B57A9" w:rsidRPr="00645EC3">
        <w:rPr>
          <w:rFonts w:ascii="Arial" w:hAnsi="Arial" w:cs="Arial"/>
        </w:rPr>
        <w:t>.</w:t>
      </w:r>
      <w:r w:rsidR="00320FEF" w:rsidRPr="00645EC3">
        <w:rPr>
          <w:rFonts w:ascii="Arial" w:hAnsi="Arial" w:cs="Arial"/>
        </w:rPr>
        <w:t xml:space="preserve"> </w:t>
      </w:r>
      <w:r w:rsidR="00E23430">
        <w:rPr>
          <w:rFonts w:ascii="Arial" w:hAnsi="Arial" w:cs="Arial"/>
        </w:rPr>
        <w:t>Les 2 derniers contrôlent la c</w:t>
      </w:r>
      <w:r w:rsidR="00E23430" w:rsidRPr="00E23430">
        <w:rPr>
          <w:rFonts w:ascii="Arial" w:hAnsi="Arial" w:cs="Arial"/>
        </w:rPr>
        <w:t>ohérence entre les informations</w:t>
      </w:r>
      <w:r w:rsidR="00E23430">
        <w:rPr>
          <w:rFonts w:ascii="Arial" w:hAnsi="Arial" w:cs="Arial"/>
        </w:rPr>
        <w:t xml:space="preserve"> du</w:t>
      </w:r>
      <w:r w:rsidR="00E23430" w:rsidRPr="00E23430">
        <w:rPr>
          <w:rFonts w:ascii="Arial" w:hAnsi="Arial" w:cs="Arial"/>
        </w:rPr>
        <w:t xml:space="preserve"> RSS et </w:t>
      </w:r>
      <w:r w:rsidR="00E23430">
        <w:rPr>
          <w:rFonts w:ascii="Arial" w:hAnsi="Arial" w:cs="Arial"/>
        </w:rPr>
        <w:t xml:space="preserve">celles de </w:t>
      </w:r>
      <w:r w:rsidR="00E23430" w:rsidRPr="00E23430">
        <w:rPr>
          <w:rFonts w:ascii="Arial" w:hAnsi="Arial" w:cs="Arial"/>
        </w:rPr>
        <w:t>VID-HOSP/RSF-A</w:t>
      </w:r>
      <w:r w:rsidR="007D710E">
        <w:rPr>
          <w:rFonts w:ascii="Arial" w:hAnsi="Arial" w:cs="Arial"/>
        </w:rPr>
        <w:t xml:space="preserve"> pour la date de naissance et le sexe</w:t>
      </w:r>
      <w:r w:rsidR="00E23430">
        <w:rPr>
          <w:rFonts w:ascii="Arial" w:hAnsi="Arial" w:cs="Arial"/>
        </w:rPr>
        <w:t xml:space="preserve">. </w:t>
      </w:r>
      <w:r w:rsidR="006B57A9" w:rsidRPr="00645EC3">
        <w:rPr>
          <w:rFonts w:ascii="Arial" w:hAnsi="Arial" w:cs="Arial"/>
        </w:rPr>
        <w:t>L</w:t>
      </w:r>
      <w:r w:rsidR="00320FEF" w:rsidRPr="00645EC3">
        <w:rPr>
          <w:rFonts w:ascii="Arial" w:hAnsi="Arial" w:cs="Arial"/>
        </w:rPr>
        <w:t>e</w:t>
      </w:r>
      <w:r w:rsidR="006B57A9" w:rsidRPr="00645EC3">
        <w:rPr>
          <w:rFonts w:ascii="Arial" w:hAnsi="Arial" w:cs="Arial"/>
        </w:rPr>
        <w:t xml:space="preserve"> détail de leurs libellés</w:t>
      </w:r>
      <w:r w:rsidR="00320FEF" w:rsidRPr="00645EC3">
        <w:rPr>
          <w:rFonts w:ascii="Arial" w:hAnsi="Arial" w:cs="Arial"/>
        </w:rPr>
        <w:t xml:space="preserve"> </w:t>
      </w:r>
      <w:r w:rsidR="00D3408D" w:rsidRPr="00645EC3">
        <w:rPr>
          <w:rFonts w:ascii="Arial" w:hAnsi="Arial" w:cs="Arial"/>
        </w:rPr>
        <w:t>figure en annexe</w:t>
      </w:r>
      <w:r w:rsidR="00B2795A" w:rsidRPr="00645EC3">
        <w:rPr>
          <w:rFonts w:ascii="Arial" w:hAnsi="Arial" w:cs="Arial"/>
        </w:rPr>
        <w:t xml:space="preserve"> 1</w:t>
      </w:r>
      <w:r w:rsidR="00D3408D" w:rsidRPr="00645EC3">
        <w:rPr>
          <w:rFonts w:ascii="Arial" w:hAnsi="Arial" w:cs="Arial"/>
        </w:rPr>
        <w:t xml:space="preserve"> et </w:t>
      </w:r>
      <w:r w:rsidR="00320FEF" w:rsidRPr="00645EC3">
        <w:rPr>
          <w:rFonts w:ascii="Arial" w:hAnsi="Arial" w:cs="Arial"/>
        </w:rPr>
        <w:t xml:space="preserve">est consultable </w:t>
      </w:r>
      <w:r w:rsidR="00D3408D" w:rsidRPr="00645EC3">
        <w:rPr>
          <w:rFonts w:ascii="Arial" w:hAnsi="Arial" w:cs="Arial"/>
        </w:rPr>
        <w:t>dans les documentations des différents logiciels</w:t>
      </w:r>
      <w:r w:rsidR="007A7C5B" w:rsidRPr="00645EC3">
        <w:rPr>
          <w:rFonts w:ascii="Arial" w:hAnsi="Arial" w:cs="Arial"/>
        </w:rPr>
        <w:t xml:space="preserve"> d’anonymisation des résumés PMSI sur le site Internet de l’ATIH </w:t>
      </w:r>
      <w:r w:rsidR="00335FAA" w:rsidRPr="00645EC3">
        <w:rPr>
          <w:rFonts w:ascii="Arial" w:hAnsi="Arial" w:cs="Arial"/>
        </w:rPr>
        <w:t>(</w:t>
      </w:r>
      <w:hyperlink r:id="rId11" w:anchor="TOUT" w:history="1">
        <w:r w:rsidR="00335FAA">
          <w:rPr>
            <w:rStyle w:val="Lienhypertexte"/>
            <w:rFonts w:ascii="Arial" w:hAnsi="Arial" w:cs="Arial"/>
          </w:rPr>
          <w:t>http://www.atih.sante.fr/plateformes-de-transmission-et-logiciels/logiciels-espace-de-telechargement#TOUT</w:t>
        </w:r>
      </w:hyperlink>
      <w:r w:rsidR="00335FAA" w:rsidRPr="00645EC3">
        <w:rPr>
          <w:rFonts w:ascii="Arial" w:hAnsi="Arial" w:cs="Arial"/>
        </w:rPr>
        <w:t>).</w:t>
      </w:r>
    </w:p>
    <w:p w:rsidR="00462219" w:rsidRPr="00645EC3" w:rsidRDefault="00462219" w:rsidP="00E23430">
      <w:pPr>
        <w:jc w:val="both"/>
        <w:rPr>
          <w:rFonts w:ascii="Arial" w:hAnsi="Arial" w:cs="Arial"/>
        </w:rPr>
      </w:pPr>
    </w:p>
    <w:p w:rsidR="0006139B" w:rsidRPr="00645EC3" w:rsidRDefault="001F3282" w:rsidP="0006139B">
      <w:pPr>
        <w:pStyle w:val="Marionnormalcorpsdetexte"/>
        <w:rPr>
          <w:rFonts w:ascii="Arial" w:hAnsi="Arial" w:cs="Arial"/>
        </w:rPr>
      </w:pPr>
      <w:r w:rsidRPr="00764B0A">
        <w:rPr>
          <w:rFonts w:ascii="Arial" w:hAnsi="Arial" w:cs="Arial"/>
          <w:b/>
          <w:color w:val="00A6D5"/>
        </w:rPr>
        <w:t xml:space="preserve">- </w:t>
      </w:r>
      <w:r w:rsidR="003C398D" w:rsidRPr="00764B0A">
        <w:rPr>
          <w:rFonts w:ascii="Arial" w:hAnsi="Arial" w:cs="Arial"/>
          <w:b/>
          <w:color w:val="00A6D5"/>
        </w:rPr>
        <w:t>Le numéro anonyme</w:t>
      </w:r>
      <w:r w:rsidR="00AA0E26" w:rsidRPr="00645EC3">
        <w:rPr>
          <w:rFonts w:ascii="Arial" w:hAnsi="Arial" w:cs="Arial"/>
        </w:rPr>
        <w:t xml:space="preserve"> ou clé de chaînage est le résultat du hachage du numéro de sécurité sociale, date de naissance et sexe de chaque patient pris en charge (cf. 1.5).</w:t>
      </w:r>
      <w:r w:rsidR="0006139B" w:rsidRPr="00645EC3">
        <w:rPr>
          <w:rFonts w:ascii="Arial" w:hAnsi="Arial" w:cs="Arial"/>
        </w:rPr>
        <w:t xml:space="preserve"> En cas d’absence de jointure avec les résumés médicaux, la clé de chaînage est forcée à la valeur </w:t>
      </w:r>
      <w:r w:rsidR="008F1F38" w:rsidRPr="00645EC3">
        <w:rPr>
          <w:rFonts w:ascii="Arial" w:hAnsi="Arial" w:cs="Arial"/>
        </w:rPr>
        <w:t>xxxxxxxxxxxxxxxx</w:t>
      </w:r>
      <w:r w:rsidR="0006139B" w:rsidRPr="00645EC3">
        <w:rPr>
          <w:rFonts w:ascii="Arial" w:hAnsi="Arial" w:cs="Arial"/>
        </w:rPr>
        <w:t>. Dans tous les autres cas, y compris ceux où des anomalies sur les informations à l’origine de la clé de chaînage sont détectées, un numéro anonyme ou clé de cha</w:t>
      </w:r>
      <w:r w:rsidR="001A30B8" w:rsidRPr="00645EC3">
        <w:rPr>
          <w:rFonts w:ascii="Arial" w:hAnsi="Arial" w:cs="Arial"/>
        </w:rPr>
        <w:t>îna</w:t>
      </w:r>
      <w:r w:rsidR="0006139B" w:rsidRPr="00645EC3">
        <w:rPr>
          <w:rFonts w:ascii="Arial" w:hAnsi="Arial" w:cs="Arial"/>
        </w:rPr>
        <w:t>ge figure dans les fichiers.</w:t>
      </w:r>
      <w:r w:rsidR="001A30B8" w:rsidRPr="00645EC3">
        <w:rPr>
          <w:rFonts w:ascii="Arial" w:hAnsi="Arial" w:cs="Arial"/>
        </w:rPr>
        <w:t xml:space="preserve"> Il convient donc, pour les calculs statistiques </w:t>
      </w:r>
      <w:r w:rsidR="001972E7" w:rsidRPr="00645EC3">
        <w:rPr>
          <w:rFonts w:ascii="Arial" w:hAnsi="Arial" w:cs="Arial"/>
        </w:rPr>
        <w:t xml:space="preserve">utilisant le numéro anonyme, </w:t>
      </w:r>
      <w:r w:rsidR="001A30B8" w:rsidRPr="00645EC3">
        <w:rPr>
          <w:rFonts w:ascii="Arial" w:hAnsi="Arial" w:cs="Arial"/>
        </w:rPr>
        <w:t xml:space="preserve">de ne prendre en compte que les clés de chaînage pour lesquelles les </w:t>
      </w:r>
      <w:r w:rsidR="004D6DC6">
        <w:rPr>
          <w:rFonts w:ascii="Arial" w:hAnsi="Arial" w:cs="Arial"/>
        </w:rPr>
        <w:t>7</w:t>
      </w:r>
      <w:r w:rsidR="0006139B" w:rsidRPr="00645EC3">
        <w:rPr>
          <w:rFonts w:ascii="Arial" w:hAnsi="Arial" w:cs="Arial"/>
        </w:rPr>
        <w:t xml:space="preserve"> codes retour</w:t>
      </w:r>
      <w:r w:rsidR="004D6DC6">
        <w:rPr>
          <w:rFonts w:ascii="Arial" w:hAnsi="Arial" w:cs="Arial"/>
        </w:rPr>
        <w:t xml:space="preserve"> (ou 9 à partir de 2013)</w:t>
      </w:r>
      <w:r w:rsidR="0006139B" w:rsidRPr="00645EC3">
        <w:rPr>
          <w:rFonts w:ascii="Arial" w:hAnsi="Arial" w:cs="Arial"/>
        </w:rPr>
        <w:t xml:space="preserve"> sont </w:t>
      </w:r>
      <w:r w:rsidR="001A30B8" w:rsidRPr="00645EC3">
        <w:rPr>
          <w:rFonts w:ascii="Arial" w:hAnsi="Arial" w:cs="Arial"/>
        </w:rPr>
        <w:t>à 0 (= absence d’anomalie)</w:t>
      </w:r>
      <w:r w:rsidR="0006139B" w:rsidRPr="00645EC3">
        <w:rPr>
          <w:rFonts w:ascii="Arial" w:hAnsi="Arial" w:cs="Arial"/>
        </w:rPr>
        <w:t>.</w:t>
      </w:r>
      <w:r w:rsidR="00680D12" w:rsidRPr="00645EC3">
        <w:rPr>
          <w:rFonts w:ascii="Arial" w:hAnsi="Arial" w:cs="Arial"/>
        </w:rPr>
        <w:t xml:space="preserve"> Il conviendra en outre de vérifier la cohérence de l’âge et du sexe pour les numéro</w:t>
      </w:r>
      <w:r w:rsidR="000C697D" w:rsidRPr="00645EC3">
        <w:rPr>
          <w:rFonts w:ascii="Arial" w:hAnsi="Arial" w:cs="Arial"/>
        </w:rPr>
        <w:t>s</w:t>
      </w:r>
      <w:r w:rsidR="00680D12" w:rsidRPr="00645EC3">
        <w:rPr>
          <w:rFonts w:ascii="Arial" w:hAnsi="Arial" w:cs="Arial"/>
        </w:rPr>
        <w:t xml:space="preserve"> anonymes </w:t>
      </w:r>
      <w:r w:rsidR="001972E7" w:rsidRPr="00645EC3">
        <w:rPr>
          <w:rFonts w:ascii="Arial" w:hAnsi="Arial" w:cs="Arial"/>
        </w:rPr>
        <w:t>figurant sur les résumés PMSI associés pour analyse statistique</w:t>
      </w:r>
      <w:r w:rsidR="00680D12" w:rsidRPr="00645EC3">
        <w:rPr>
          <w:rFonts w:ascii="Arial" w:hAnsi="Arial" w:cs="Arial"/>
        </w:rPr>
        <w:t>.</w:t>
      </w:r>
    </w:p>
    <w:p w:rsidR="0006139B" w:rsidRPr="00645EC3" w:rsidRDefault="0006139B" w:rsidP="0006139B">
      <w:pPr>
        <w:pStyle w:val="Marionnormalcorpsdetexte"/>
        <w:rPr>
          <w:rFonts w:ascii="Arial" w:hAnsi="Arial" w:cs="Arial"/>
        </w:rPr>
      </w:pPr>
    </w:p>
    <w:p w:rsidR="00B427DC" w:rsidRPr="00645EC3" w:rsidRDefault="001F3282" w:rsidP="00B40044">
      <w:pPr>
        <w:pStyle w:val="Marionnormalcorpsdetexte"/>
        <w:rPr>
          <w:rFonts w:ascii="Arial" w:hAnsi="Arial" w:cs="Arial"/>
        </w:rPr>
      </w:pPr>
      <w:r w:rsidRPr="00764B0A">
        <w:rPr>
          <w:rFonts w:ascii="Arial" w:hAnsi="Arial" w:cs="Arial"/>
          <w:b/>
          <w:color w:val="00A6D5"/>
        </w:rPr>
        <w:t xml:space="preserve">- </w:t>
      </w:r>
      <w:r w:rsidR="00B40044" w:rsidRPr="00764B0A">
        <w:rPr>
          <w:rFonts w:ascii="Arial" w:hAnsi="Arial" w:cs="Arial"/>
          <w:b/>
          <w:color w:val="00A6D5"/>
        </w:rPr>
        <w:t>Le numéro de séjour</w:t>
      </w:r>
      <w:r w:rsidR="00B40044" w:rsidRPr="00645EC3">
        <w:rPr>
          <w:rFonts w:ascii="Arial" w:hAnsi="Arial" w:cs="Arial"/>
          <w:b/>
        </w:rPr>
        <w:t xml:space="preserve"> est </w:t>
      </w:r>
      <w:r w:rsidR="00960158" w:rsidRPr="00645EC3">
        <w:rPr>
          <w:rFonts w:ascii="Arial" w:hAnsi="Arial" w:cs="Arial"/>
          <w:b/>
        </w:rPr>
        <w:t>le</w:t>
      </w:r>
      <w:r w:rsidR="00B40044" w:rsidRPr="00645EC3">
        <w:rPr>
          <w:rFonts w:ascii="Arial" w:hAnsi="Arial" w:cs="Arial"/>
          <w:b/>
        </w:rPr>
        <w:t xml:space="preserve"> d</w:t>
      </w:r>
      <w:r w:rsidR="00960158" w:rsidRPr="00645EC3">
        <w:rPr>
          <w:rFonts w:ascii="Arial" w:hAnsi="Arial" w:cs="Arial"/>
          <w:b/>
        </w:rPr>
        <w:t>élai</w:t>
      </w:r>
      <w:r w:rsidR="00B40044" w:rsidRPr="00645EC3">
        <w:rPr>
          <w:rFonts w:ascii="Arial" w:hAnsi="Arial" w:cs="Arial"/>
          <w:b/>
        </w:rPr>
        <w:t xml:space="preserve"> en jours entre une date de référence </w:t>
      </w:r>
      <w:r w:rsidR="00A947F0" w:rsidRPr="00645EC3">
        <w:rPr>
          <w:rFonts w:ascii="Arial" w:hAnsi="Arial" w:cs="Arial"/>
          <w:b/>
        </w:rPr>
        <w:t xml:space="preserve">fictive </w:t>
      </w:r>
      <w:r w:rsidR="00960158" w:rsidRPr="00645EC3">
        <w:rPr>
          <w:rFonts w:ascii="Arial" w:hAnsi="Arial" w:cs="Arial"/>
          <w:b/>
        </w:rPr>
        <w:t>déduite de la clé de chaînage issue du premier hachage et le début de séjour</w:t>
      </w:r>
      <w:r w:rsidR="00A947F0" w:rsidRPr="00645EC3">
        <w:rPr>
          <w:rFonts w:ascii="Arial" w:hAnsi="Arial" w:cs="Arial"/>
          <w:b/>
        </w:rPr>
        <w:t xml:space="preserve"> pour le MCO</w:t>
      </w:r>
      <w:r w:rsidR="00360C89" w:rsidRPr="00645EC3">
        <w:rPr>
          <w:rFonts w:ascii="Arial" w:hAnsi="Arial" w:cs="Arial"/>
          <w:b/>
        </w:rPr>
        <w:t>, HAD, RIM-P</w:t>
      </w:r>
      <w:r w:rsidR="00966C48">
        <w:rPr>
          <w:rFonts w:ascii="Arial" w:hAnsi="Arial" w:cs="Arial"/>
          <w:b/>
        </w:rPr>
        <w:t>. P</w:t>
      </w:r>
      <w:r w:rsidR="00360C89" w:rsidRPr="00645EC3">
        <w:rPr>
          <w:rFonts w:ascii="Arial" w:hAnsi="Arial" w:cs="Arial"/>
          <w:b/>
        </w:rPr>
        <w:t>our le SSR</w:t>
      </w:r>
      <w:r w:rsidR="00966C48">
        <w:rPr>
          <w:rFonts w:ascii="Arial" w:hAnsi="Arial" w:cs="Arial"/>
          <w:b/>
        </w:rPr>
        <w:t>, il s’agit du</w:t>
      </w:r>
      <w:r w:rsidR="00360C89" w:rsidRPr="00645EC3">
        <w:rPr>
          <w:rFonts w:ascii="Arial" w:hAnsi="Arial" w:cs="Arial"/>
          <w:b/>
        </w:rPr>
        <w:t xml:space="preserve"> lundi du premier résumé transmis</w:t>
      </w:r>
      <w:r w:rsidR="00966C48">
        <w:rPr>
          <w:rFonts w:ascii="Arial" w:hAnsi="Arial" w:cs="Arial"/>
          <w:b/>
        </w:rPr>
        <w:t xml:space="preserve"> jusqu’en 2013</w:t>
      </w:r>
      <w:r w:rsidR="00960158" w:rsidRPr="00645EC3">
        <w:rPr>
          <w:rFonts w:ascii="Arial" w:hAnsi="Arial" w:cs="Arial"/>
        </w:rPr>
        <w:t>.</w:t>
      </w:r>
      <w:r w:rsidR="00966C48">
        <w:rPr>
          <w:rFonts w:ascii="Arial" w:hAnsi="Arial" w:cs="Arial"/>
        </w:rPr>
        <w:t xml:space="preserve"> </w:t>
      </w:r>
      <w:r w:rsidR="00966C48" w:rsidRPr="00966C48">
        <w:rPr>
          <w:rFonts w:ascii="Arial" w:hAnsi="Arial" w:cs="Arial"/>
          <w:b/>
        </w:rPr>
        <w:t>A partir de 2014, il correspond à la date d'entrée du séjour et non plus à la date du lundi du 1er RHS du fichier.</w:t>
      </w:r>
      <w:r w:rsidR="00966C48">
        <w:rPr>
          <w:rFonts w:ascii="Arial" w:hAnsi="Arial" w:cs="Arial"/>
        </w:rPr>
        <w:t xml:space="preserve"> </w:t>
      </w:r>
      <w:r w:rsidR="00D431C4" w:rsidRPr="00645EC3">
        <w:rPr>
          <w:rFonts w:ascii="Arial" w:hAnsi="Arial" w:cs="Arial"/>
        </w:rPr>
        <w:t xml:space="preserve">Le numéro de séjour </w:t>
      </w:r>
      <w:r w:rsidR="00247B31" w:rsidRPr="00645EC3">
        <w:rPr>
          <w:rFonts w:ascii="Arial" w:hAnsi="Arial" w:cs="Arial"/>
        </w:rPr>
        <w:t>n’</w:t>
      </w:r>
      <w:r w:rsidR="00D431C4" w:rsidRPr="00645EC3">
        <w:rPr>
          <w:rFonts w:ascii="Arial" w:hAnsi="Arial" w:cs="Arial"/>
        </w:rPr>
        <w:t xml:space="preserve">est </w:t>
      </w:r>
      <w:r w:rsidR="001972E7" w:rsidRPr="00645EC3">
        <w:rPr>
          <w:rFonts w:ascii="Arial" w:hAnsi="Arial" w:cs="Arial"/>
        </w:rPr>
        <w:t xml:space="preserve">pas </w:t>
      </w:r>
      <w:r w:rsidR="00247B31" w:rsidRPr="00645EC3">
        <w:rPr>
          <w:rFonts w:ascii="Arial" w:hAnsi="Arial" w:cs="Arial"/>
        </w:rPr>
        <w:t xml:space="preserve">calculé si </w:t>
      </w:r>
      <w:r w:rsidR="001972E7" w:rsidRPr="00645EC3">
        <w:rPr>
          <w:rFonts w:ascii="Arial" w:hAnsi="Arial" w:cs="Arial"/>
        </w:rPr>
        <w:t xml:space="preserve">une </w:t>
      </w:r>
      <w:r w:rsidR="00247B31" w:rsidRPr="00645EC3">
        <w:rPr>
          <w:rFonts w:ascii="Arial" w:hAnsi="Arial" w:cs="Arial"/>
        </w:rPr>
        <w:t>erreur est détectée</w:t>
      </w:r>
      <w:r w:rsidR="001972E7" w:rsidRPr="00645EC3">
        <w:rPr>
          <w:rFonts w:ascii="Arial" w:hAnsi="Arial" w:cs="Arial"/>
        </w:rPr>
        <w:t xml:space="preserve"> sur le 6</w:t>
      </w:r>
      <w:r w:rsidR="001972E7" w:rsidRPr="00645EC3">
        <w:rPr>
          <w:rFonts w:ascii="Arial" w:hAnsi="Arial" w:cs="Arial"/>
          <w:vertAlign w:val="superscript"/>
        </w:rPr>
        <w:t>ème</w:t>
      </w:r>
      <w:r w:rsidR="001972E7" w:rsidRPr="00645EC3">
        <w:rPr>
          <w:rFonts w:ascii="Arial" w:hAnsi="Arial" w:cs="Arial"/>
        </w:rPr>
        <w:t xml:space="preserve"> ou le 7</w:t>
      </w:r>
      <w:r w:rsidR="001972E7" w:rsidRPr="00645EC3">
        <w:rPr>
          <w:rFonts w:ascii="Arial" w:hAnsi="Arial" w:cs="Arial"/>
          <w:vertAlign w:val="superscript"/>
        </w:rPr>
        <w:t>ème</w:t>
      </w:r>
      <w:r w:rsidR="001972E7" w:rsidRPr="00645EC3">
        <w:rPr>
          <w:rFonts w:ascii="Arial" w:hAnsi="Arial" w:cs="Arial"/>
        </w:rPr>
        <w:t xml:space="preserve"> code retour</w:t>
      </w:r>
      <w:r w:rsidR="00247B31" w:rsidRPr="00645EC3">
        <w:rPr>
          <w:rFonts w:ascii="Arial" w:hAnsi="Arial" w:cs="Arial"/>
        </w:rPr>
        <w:t xml:space="preserve">, </w:t>
      </w:r>
      <w:r w:rsidR="00062DBC" w:rsidRPr="00645EC3">
        <w:rPr>
          <w:rFonts w:ascii="Arial" w:hAnsi="Arial" w:cs="Arial"/>
        </w:rPr>
        <w:t>dans ce cas</w:t>
      </w:r>
      <w:r w:rsidR="00247B31" w:rsidRPr="00645EC3">
        <w:rPr>
          <w:rFonts w:ascii="Arial" w:hAnsi="Arial" w:cs="Arial"/>
        </w:rPr>
        <w:t xml:space="preserve"> </w:t>
      </w:r>
      <w:r w:rsidR="00D431C4" w:rsidRPr="00645EC3">
        <w:rPr>
          <w:rFonts w:ascii="Arial" w:hAnsi="Arial" w:cs="Arial"/>
        </w:rPr>
        <w:t>une succession de X</w:t>
      </w:r>
      <w:r w:rsidR="00247B31" w:rsidRPr="00645EC3">
        <w:rPr>
          <w:rFonts w:ascii="Arial" w:hAnsi="Arial" w:cs="Arial"/>
        </w:rPr>
        <w:t xml:space="preserve"> </w:t>
      </w:r>
      <w:r w:rsidR="0063365A" w:rsidRPr="00645EC3">
        <w:rPr>
          <w:rFonts w:ascii="Arial" w:hAnsi="Arial" w:cs="Arial"/>
        </w:rPr>
        <w:t xml:space="preserve">est </w:t>
      </w:r>
      <w:r w:rsidR="00DA1246" w:rsidRPr="00645EC3">
        <w:rPr>
          <w:rFonts w:ascii="Arial" w:hAnsi="Arial" w:cs="Arial"/>
        </w:rPr>
        <w:t>inscrite</w:t>
      </w:r>
      <w:r w:rsidR="00D431C4" w:rsidRPr="00645EC3">
        <w:rPr>
          <w:rFonts w:ascii="Arial" w:hAnsi="Arial" w:cs="Arial"/>
        </w:rPr>
        <w:t>. La date de référence étant constante pour une même clé de chaînage, l’information numéro de séjour permet d’ordonner chronologiquement les séjours qui sont associés à une même clé</w:t>
      </w:r>
      <w:r w:rsidR="00A82BCA" w:rsidRPr="00645EC3">
        <w:rPr>
          <w:rFonts w:ascii="Arial" w:hAnsi="Arial" w:cs="Arial"/>
        </w:rPr>
        <w:t>, ce dans la mesure où l’ensemble des 7</w:t>
      </w:r>
      <w:r w:rsidR="004D6DC6" w:rsidRPr="004D6DC6">
        <w:rPr>
          <w:rFonts w:ascii="Arial" w:hAnsi="Arial" w:cs="Arial"/>
        </w:rPr>
        <w:t xml:space="preserve"> </w:t>
      </w:r>
      <w:r w:rsidR="004D6DC6" w:rsidRPr="00645EC3">
        <w:rPr>
          <w:rFonts w:ascii="Arial" w:hAnsi="Arial" w:cs="Arial"/>
        </w:rPr>
        <w:t>codes retours</w:t>
      </w:r>
      <w:r w:rsidR="00A82BCA" w:rsidRPr="00645EC3">
        <w:rPr>
          <w:rFonts w:ascii="Arial" w:hAnsi="Arial" w:cs="Arial"/>
        </w:rPr>
        <w:t xml:space="preserve"> </w:t>
      </w:r>
      <w:r w:rsidR="004D6DC6">
        <w:rPr>
          <w:rFonts w:ascii="Arial" w:hAnsi="Arial" w:cs="Arial"/>
        </w:rPr>
        <w:t xml:space="preserve">(ou 9 à partir de 2013) </w:t>
      </w:r>
      <w:r w:rsidR="00A82BCA" w:rsidRPr="00645EC3">
        <w:rPr>
          <w:rFonts w:ascii="Arial" w:hAnsi="Arial" w:cs="Arial"/>
        </w:rPr>
        <w:t>n’indique pas d’anomalie.</w:t>
      </w:r>
    </w:p>
    <w:p w:rsidR="00B427DC" w:rsidRPr="00645EC3" w:rsidRDefault="00B427DC" w:rsidP="00B40044">
      <w:pPr>
        <w:pStyle w:val="Marionnormalcorpsdetexte"/>
        <w:rPr>
          <w:rFonts w:ascii="Arial" w:hAnsi="Arial" w:cs="Arial"/>
        </w:rPr>
      </w:pPr>
    </w:p>
    <w:p w:rsidR="00B427DC" w:rsidRPr="00645EC3" w:rsidRDefault="00D431C4" w:rsidP="00B40044">
      <w:pPr>
        <w:pStyle w:val="Marionnormalcorpsdetexte"/>
        <w:rPr>
          <w:rFonts w:ascii="Arial" w:hAnsi="Arial" w:cs="Arial"/>
        </w:rPr>
      </w:pPr>
      <w:r w:rsidRPr="00645EC3">
        <w:rPr>
          <w:rFonts w:ascii="Arial" w:hAnsi="Arial" w:cs="Arial"/>
        </w:rPr>
        <w:t>En outre, c</w:t>
      </w:r>
      <w:r w:rsidR="00B40044" w:rsidRPr="00645EC3">
        <w:rPr>
          <w:rFonts w:ascii="Arial" w:hAnsi="Arial" w:cs="Arial"/>
        </w:rPr>
        <w:t>ette information</w:t>
      </w:r>
      <w:r w:rsidRPr="00645EC3">
        <w:rPr>
          <w:rFonts w:ascii="Arial" w:hAnsi="Arial" w:cs="Arial"/>
        </w:rPr>
        <w:t>, combinée à la durée de séjour figurant dans les résumés PMSI associés à une même clé de chaînage,</w:t>
      </w:r>
      <w:r w:rsidR="00B40044" w:rsidRPr="00645EC3">
        <w:rPr>
          <w:rFonts w:ascii="Arial" w:hAnsi="Arial" w:cs="Arial"/>
        </w:rPr>
        <w:t xml:space="preserve"> permet de calculer les intervalles entre les sé</w:t>
      </w:r>
      <w:r w:rsidRPr="00645EC3">
        <w:rPr>
          <w:rFonts w:ascii="Arial" w:hAnsi="Arial" w:cs="Arial"/>
        </w:rPr>
        <w:t>jours correspondants</w:t>
      </w:r>
      <w:r w:rsidR="003F4700" w:rsidRPr="00645EC3">
        <w:rPr>
          <w:rFonts w:ascii="Arial" w:hAnsi="Arial" w:cs="Arial"/>
        </w:rPr>
        <w:t xml:space="preserve">. Pour SSR, HAD, RIM-P </w:t>
      </w:r>
      <w:r w:rsidR="00527C7F" w:rsidRPr="00645EC3">
        <w:rPr>
          <w:rFonts w:ascii="Arial" w:hAnsi="Arial" w:cs="Arial"/>
        </w:rPr>
        <w:t xml:space="preserve">la durée de séjour doit, le cas échéant, être déterminée à partir de plusieurs résumés PMSI </w:t>
      </w:r>
      <w:r w:rsidR="005C0476" w:rsidRPr="00645EC3">
        <w:rPr>
          <w:rFonts w:ascii="Arial" w:hAnsi="Arial" w:cs="Arial"/>
        </w:rPr>
        <w:t xml:space="preserve">(voir </w:t>
      </w:r>
      <w:r w:rsidR="006C7921" w:rsidRPr="00645EC3">
        <w:rPr>
          <w:rFonts w:ascii="Arial" w:hAnsi="Arial" w:cs="Arial"/>
        </w:rPr>
        <w:t xml:space="preserve">exemples </w:t>
      </w:r>
      <w:r w:rsidR="005C0476" w:rsidRPr="00645EC3">
        <w:rPr>
          <w:rFonts w:ascii="Arial" w:hAnsi="Arial" w:cs="Arial"/>
        </w:rPr>
        <w:t>infra</w:t>
      </w:r>
      <w:r w:rsidR="003F4700" w:rsidRPr="00645EC3">
        <w:rPr>
          <w:rFonts w:ascii="Arial" w:hAnsi="Arial" w:cs="Arial"/>
        </w:rPr>
        <w:t>)</w:t>
      </w:r>
      <w:r w:rsidRPr="00645EC3">
        <w:rPr>
          <w:rFonts w:ascii="Arial" w:hAnsi="Arial" w:cs="Arial"/>
        </w:rPr>
        <w:t>.</w:t>
      </w:r>
      <w:r w:rsidR="005C0476" w:rsidRPr="00645EC3">
        <w:rPr>
          <w:rFonts w:ascii="Arial" w:hAnsi="Arial" w:cs="Arial"/>
        </w:rPr>
        <w:t xml:space="preserve"> </w:t>
      </w:r>
      <w:r w:rsidR="00360C89" w:rsidRPr="00645EC3">
        <w:rPr>
          <w:rFonts w:ascii="Arial" w:hAnsi="Arial" w:cs="Arial"/>
        </w:rPr>
        <w:t>A signaler, en cas de prestation inter-établissement les séjour</w:t>
      </w:r>
      <w:r w:rsidR="006C7921" w:rsidRPr="00645EC3">
        <w:rPr>
          <w:rFonts w:ascii="Arial" w:hAnsi="Arial" w:cs="Arial"/>
        </w:rPr>
        <w:t>s apparaissent comme simultanés.</w:t>
      </w:r>
      <w:r w:rsidR="00527C7F" w:rsidRPr="00645EC3">
        <w:rPr>
          <w:rFonts w:ascii="Arial" w:hAnsi="Arial" w:cs="Arial"/>
        </w:rPr>
        <w:t xml:space="preserve"> </w:t>
      </w:r>
      <w:r w:rsidR="001D0252" w:rsidRPr="00645EC3">
        <w:rPr>
          <w:rFonts w:ascii="Arial" w:hAnsi="Arial" w:cs="Arial"/>
        </w:rPr>
        <w:t>Pour les calculs d'intervalles entre prises en charge hospitalières, il convient d'écarter les résumés PMSI pour lesquels la fonction groupage signale des anomalies sur les informations numéro administratif, date de naissance, ou encore sexe du patient.</w:t>
      </w:r>
    </w:p>
    <w:p w:rsidR="00B427DC" w:rsidRPr="00645EC3" w:rsidRDefault="00B427DC" w:rsidP="00B40044">
      <w:pPr>
        <w:pStyle w:val="Marionnormalcorpsdetexte"/>
        <w:rPr>
          <w:rFonts w:ascii="Arial" w:hAnsi="Arial" w:cs="Arial"/>
        </w:rPr>
      </w:pPr>
    </w:p>
    <w:p w:rsidR="00960158" w:rsidRPr="00645EC3" w:rsidRDefault="001F3282" w:rsidP="00960158">
      <w:pPr>
        <w:pStyle w:val="Marionnormalcorpsdetexte"/>
        <w:rPr>
          <w:rFonts w:ascii="Arial" w:hAnsi="Arial" w:cs="Arial"/>
        </w:rPr>
      </w:pPr>
      <w:r w:rsidRPr="00764B0A">
        <w:rPr>
          <w:rFonts w:ascii="Arial" w:hAnsi="Arial" w:cs="Arial"/>
          <w:b/>
          <w:color w:val="00A6D5"/>
        </w:rPr>
        <w:t xml:space="preserve">- </w:t>
      </w:r>
      <w:r w:rsidR="00960158" w:rsidRPr="00764B0A">
        <w:rPr>
          <w:rFonts w:ascii="Arial" w:hAnsi="Arial" w:cs="Arial"/>
          <w:b/>
          <w:color w:val="00A6D5"/>
        </w:rPr>
        <w:t>Le numéro séquentiel</w:t>
      </w:r>
      <w:r w:rsidR="00960158" w:rsidRPr="00645EC3">
        <w:rPr>
          <w:rFonts w:ascii="Arial" w:hAnsi="Arial" w:cs="Arial"/>
        </w:rPr>
        <w:t xml:space="preserve"> r</w:t>
      </w:r>
      <w:r w:rsidR="00322FD0" w:rsidRPr="00645EC3">
        <w:rPr>
          <w:rFonts w:ascii="Arial" w:hAnsi="Arial" w:cs="Arial"/>
        </w:rPr>
        <w:t>envoie au numéro séquentiel figurant dans</w:t>
      </w:r>
      <w:r w:rsidR="00960158" w:rsidRPr="00645EC3">
        <w:rPr>
          <w:rFonts w:ascii="Arial" w:hAnsi="Arial" w:cs="Arial"/>
        </w:rPr>
        <w:t xml:space="preserve"> </w:t>
      </w:r>
      <w:r w:rsidR="00322FD0" w:rsidRPr="00645EC3">
        <w:rPr>
          <w:rFonts w:ascii="Arial" w:hAnsi="Arial" w:cs="Arial"/>
        </w:rPr>
        <w:t>les résumés de PMSI anonymes de séjours, semaines ou séquences. Les logiciels d’anonymisation des résumés remplacent le numéro administratif de séjour par un numéro d’ordre, le numéro séquentiel PMSI, qui permet de relier des fichiers complémentaires aux résumés PMSI médicaux. L’anonymisation étant réalisée par chaque établissement, séparément pour chaque champ PMSI, et pour une période d’activité limitée à une année civile, le numéro séquentiel PMSI est par conséquence relatif à ces trois éléments. Ainsi pour joindre l’information de chaînage aux</w:t>
      </w:r>
      <w:r w:rsidR="00960158" w:rsidRPr="00645EC3">
        <w:rPr>
          <w:rFonts w:ascii="Arial" w:hAnsi="Arial" w:cs="Arial"/>
        </w:rPr>
        <w:t xml:space="preserve"> résumés de PMSI anonymes</w:t>
      </w:r>
      <w:r w:rsidR="00322FD0" w:rsidRPr="00645EC3">
        <w:rPr>
          <w:rFonts w:ascii="Arial" w:hAnsi="Arial" w:cs="Arial"/>
        </w:rPr>
        <w:t xml:space="preserve"> il conviendra de combiner cette information au numéro FINESS, ce séparément pour chaque</w:t>
      </w:r>
      <w:r w:rsidR="008A67BC" w:rsidRPr="00645EC3">
        <w:rPr>
          <w:rFonts w:ascii="Arial" w:hAnsi="Arial" w:cs="Arial"/>
        </w:rPr>
        <w:t xml:space="preserve"> champ </w:t>
      </w:r>
      <w:r w:rsidR="00322FD0" w:rsidRPr="00645EC3">
        <w:rPr>
          <w:rFonts w:ascii="Arial" w:hAnsi="Arial" w:cs="Arial"/>
        </w:rPr>
        <w:t xml:space="preserve">PMSI </w:t>
      </w:r>
      <w:r w:rsidR="008A67BC" w:rsidRPr="00645EC3">
        <w:rPr>
          <w:rFonts w:ascii="Arial" w:hAnsi="Arial" w:cs="Arial"/>
        </w:rPr>
        <w:t>et année</w:t>
      </w:r>
      <w:r w:rsidR="00322FD0" w:rsidRPr="00645EC3">
        <w:rPr>
          <w:rFonts w:ascii="Arial" w:hAnsi="Arial" w:cs="Arial"/>
        </w:rPr>
        <w:t xml:space="preserve"> d</w:t>
      </w:r>
      <w:r w:rsidR="00F954BA" w:rsidRPr="00645EC3">
        <w:rPr>
          <w:rFonts w:ascii="Arial" w:hAnsi="Arial" w:cs="Arial"/>
        </w:rPr>
        <w:t>’</w:t>
      </w:r>
      <w:r w:rsidR="00322FD0" w:rsidRPr="00645EC3">
        <w:rPr>
          <w:rFonts w:ascii="Arial" w:hAnsi="Arial" w:cs="Arial"/>
        </w:rPr>
        <w:t>activité</w:t>
      </w:r>
      <w:r w:rsidR="00960158" w:rsidRPr="00645EC3">
        <w:rPr>
          <w:rFonts w:ascii="Arial" w:hAnsi="Arial" w:cs="Arial"/>
        </w:rPr>
        <w:t>.</w:t>
      </w:r>
    </w:p>
    <w:p w:rsidR="003C398D" w:rsidRDefault="003C398D" w:rsidP="00462219">
      <w:pPr>
        <w:pStyle w:val="Marionnormalcorpsdetexte"/>
        <w:rPr>
          <w:rFonts w:ascii="Arial" w:hAnsi="Arial" w:cs="Arial"/>
        </w:rPr>
      </w:pPr>
    </w:p>
    <w:p w:rsidR="009C2EFF" w:rsidRDefault="009C2EFF" w:rsidP="00462219">
      <w:pPr>
        <w:pStyle w:val="Marionnormalcorpsdetexte"/>
        <w:rPr>
          <w:rFonts w:ascii="Arial" w:hAnsi="Arial" w:cs="Arial"/>
        </w:rPr>
      </w:pPr>
    </w:p>
    <w:p w:rsidR="00E7546E" w:rsidRDefault="00E7546E" w:rsidP="00462219">
      <w:pPr>
        <w:pStyle w:val="Marionnormalcorpsdetexte"/>
        <w:rPr>
          <w:rFonts w:ascii="Arial" w:hAnsi="Arial" w:cs="Arial"/>
        </w:rPr>
      </w:pPr>
    </w:p>
    <w:p w:rsidR="0032219E" w:rsidRDefault="00205982" w:rsidP="00E13E8E">
      <w:pPr>
        <w:pStyle w:val="Marionnormalcorpsdetexte"/>
        <w:ind w:firstLine="0"/>
        <w:rPr>
          <w:rFonts w:ascii="Arial" w:hAnsi="Arial" w:cs="Arial"/>
        </w:rPr>
      </w:pPr>
      <w:r w:rsidRPr="00FC1F53">
        <w:rPr>
          <w:rFonts w:ascii="Arial" w:hAnsi="Arial" w:cs="Arial"/>
        </w:rPr>
        <w:t>A partir de</w:t>
      </w:r>
      <w:r w:rsidR="00E13E8E" w:rsidRPr="00FC1F53">
        <w:rPr>
          <w:rFonts w:ascii="Arial" w:hAnsi="Arial" w:cs="Arial"/>
        </w:rPr>
        <w:t xml:space="preserve"> 2011,</w:t>
      </w:r>
      <w:r w:rsidR="00E13E8E">
        <w:rPr>
          <w:rFonts w:ascii="Arial" w:hAnsi="Arial" w:cs="Arial"/>
        </w:rPr>
        <w:t xml:space="preserve"> </w:t>
      </w:r>
      <w:r>
        <w:rPr>
          <w:rFonts w:ascii="Arial" w:hAnsi="Arial" w:cs="Arial"/>
        </w:rPr>
        <w:t>trois nouvelles variables sont recueillies dans le fichier VID-HOSP</w:t>
      </w:r>
      <w:r w:rsidR="00B64AD0">
        <w:rPr>
          <w:rFonts w:ascii="Arial" w:hAnsi="Arial" w:cs="Arial"/>
        </w:rPr>
        <w:t xml:space="preserve"> pour les établissements </w:t>
      </w:r>
      <w:r w:rsidR="00B64AD0" w:rsidRPr="00FC1F53">
        <w:rPr>
          <w:rFonts w:ascii="Arial" w:hAnsi="Arial" w:cs="Arial"/>
        </w:rPr>
        <w:t>publics</w:t>
      </w:r>
      <w:r w:rsidR="00B64AD0">
        <w:rPr>
          <w:rFonts w:ascii="Arial" w:hAnsi="Arial" w:cs="Arial"/>
        </w:rPr>
        <w:t xml:space="preserve"> </w:t>
      </w:r>
      <w:r>
        <w:rPr>
          <w:rFonts w:ascii="Arial" w:hAnsi="Arial" w:cs="Arial"/>
        </w:rPr>
        <w:t>MCO :</w:t>
      </w:r>
    </w:p>
    <w:p w:rsidR="00205982" w:rsidRDefault="00205982" w:rsidP="001A43F3">
      <w:pPr>
        <w:pStyle w:val="Marionnormalcorpsdetexte"/>
        <w:numPr>
          <w:ilvl w:val="0"/>
          <w:numId w:val="14"/>
        </w:numPr>
        <w:tabs>
          <w:tab w:val="left" w:pos="1843"/>
        </w:tabs>
        <w:ind w:left="1418" w:firstLine="0"/>
        <w:rPr>
          <w:rFonts w:ascii="Arial" w:hAnsi="Arial" w:cs="Arial"/>
        </w:rPr>
      </w:pPr>
      <w:r w:rsidRPr="00205982">
        <w:rPr>
          <w:rFonts w:ascii="Arial" w:hAnsi="Arial" w:cs="Arial"/>
        </w:rPr>
        <w:t>Hospitalisation d’un nouveau-né auprès de la mère</w:t>
      </w:r>
      <w:r>
        <w:rPr>
          <w:rFonts w:ascii="Arial" w:hAnsi="Arial" w:cs="Arial"/>
        </w:rPr>
        <w:t>,</w:t>
      </w:r>
    </w:p>
    <w:p w:rsidR="00205982" w:rsidRDefault="00205982" w:rsidP="001A43F3">
      <w:pPr>
        <w:pStyle w:val="Marionnormalcorpsdetexte"/>
        <w:numPr>
          <w:ilvl w:val="0"/>
          <w:numId w:val="14"/>
        </w:numPr>
        <w:tabs>
          <w:tab w:val="left" w:pos="1843"/>
        </w:tabs>
        <w:ind w:left="1418" w:firstLine="0"/>
        <w:rPr>
          <w:rFonts w:ascii="Arial" w:hAnsi="Arial" w:cs="Arial"/>
        </w:rPr>
      </w:pPr>
      <w:r>
        <w:rPr>
          <w:rFonts w:ascii="Arial" w:hAnsi="Arial" w:cs="Arial"/>
        </w:rPr>
        <w:t>Numéro administratif du séjour de la mère,</w:t>
      </w:r>
    </w:p>
    <w:p w:rsidR="00205982" w:rsidRDefault="00205982" w:rsidP="001A43F3">
      <w:pPr>
        <w:pStyle w:val="Marionnormalcorpsdetexte"/>
        <w:numPr>
          <w:ilvl w:val="0"/>
          <w:numId w:val="14"/>
        </w:numPr>
        <w:tabs>
          <w:tab w:val="left" w:pos="1843"/>
        </w:tabs>
        <w:ind w:left="1418" w:firstLine="0"/>
        <w:rPr>
          <w:rFonts w:ascii="Arial" w:hAnsi="Arial" w:cs="Arial"/>
        </w:rPr>
      </w:pPr>
      <w:r>
        <w:rPr>
          <w:rFonts w:ascii="Arial" w:hAnsi="Arial" w:cs="Arial"/>
        </w:rPr>
        <w:t>Hospitalisation pour prélèvement d’organe.</w:t>
      </w:r>
    </w:p>
    <w:p w:rsidR="0032219E" w:rsidRDefault="0032219E" w:rsidP="00205982">
      <w:pPr>
        <w:pStyle w:val="Marionnormalcorpsdetexte"/>
        <w:ind w:firstLine="0"/>
        <w:rPr>
          <w:rFonts w:ascii="Arial" w:hAnsi="Arial" w:cs="Arial"/>
        </w:rPr>
      </w:pPr>
    </w:p>
    <w:p w:rsidR="00B6291C" w:rsidRDefault="00B6291C" w:rsidP="00D827B9">
      <w:pPr>
        <w:pStyle w:val="Marionnormalcorpsdetexte"/>
        <w:ind w:firstLine="0"/>
        <w:rPr>
          <w:rFonts w:ascii="Arial" w:hAnsi="Arial" w:cs="Arial"/>
        </w:rPr>
      </w:pPr>
      <w:r>
        <w:rPr>
          <w:rFonts w:ascii="Arial" w:hAnsi="Arial" w:cs="Arial"/>
        </w:rPr>
        <w:t xml:space="preserve">Pour les établissements privés MCO, aucune modification n’est apportée au format de recueil des RSF en 2011. </w:t>
      </w:r>
      <w:r w:rsidR="00FC1F53">
        <w:rPr>
          <w:rFonts w:ascii="Arial" w:hAnsi="Arial" w:cs="Arial"/>
        </w:rPr>
        <w:t>C’est e</w:t>
      </w:r>
      <w:r w:rsidR="00D827B9">
        <w:rPr>
          <w:rFonts w:ascii="Arial" w:hAnsi="Arial" w:cs="Arial"/>
        </w:rPr>
        <w:t>n 2012</w:t>
      </w:r>
      <w:r w:rsidR="00FC1F53">
        <w:rPr>
          <w:rFonts w:ascii="Arial" w:hAnsi="Arial" w:cs="Arial"/>
        </w:rPr>
        <w:t xml:space="preserve"> qu’</w:t>
      </w:r>
      <w:r w:rsidR="00D827B9">
        <w:rPr>
          <w:rFonts w:ascii="Arial" w:hAnsi="Arial" w:cs="Arial"/>
        </w:rPr>
        <w:t>une nouvelle variable « numéro de facture de la mère » est créée afin de chaîner la facture du nouveau-né à celle de la mère</w:t>
      </w:r>
      <w:r w:rsidR="00680BE0">
        <w:rPr>
          <w:rFonts w:ascii="Arial" w:hAnsi="Arial" w:cs="Arial"/>
        </w:rPr>
        <w:t>,</w:t>
      </w:r>
      <w:r w:rsidR="00D827B9">
        <w:rPr>
          <w:rFonts w:ascii="Arial" w:hAnsi="Arial" w:cs="Arial"/>
        </w:rPr>
        <w:t xml:space="preserve"> que le nouveau-né soit </w:t>
      </w:r>
      <w:r w:rsidR="00680BE0">
        <w:rPr>
          <w:rFonts w:ascii="Arial" w:hAnsi="Arial" w:cs="Arial"/>
        </w:rPr>
        <w:t xml:space="preserve">hospitalisé </w:t>
      </w:r>
      <w:r w:rsidR="00D827B9">
        <w:rPr>
          <w:rFonts w:ascii="Arial" w:hAnsi="Arial" w:cs="Arial"/>
        </w:rPr>
        <w:t>auprès de la mère ou dans un service de néonatalogie.</w:t>
      </w:r>
      <w:r w:rsidR="00E85A1A">
        <w:rPr>
          <w:rFonts w:ascii="Arial" w:hAnsi="Arial" w:cs="Arial"/>
        </w:rPr>
        <w:t xml:space="preserve"> Aucune donnée ne concerne les prélèvements d’organes.</w:t>
      </w:r>
    </w:p>
    <w:p w:rsidR="00B6291C" w:rsidRDefault="00B6291C" w:rsidP="00205982">
      <w:pPr>
        <w:pStyle w:val="Marionnormalcorpsdetexte"/>
        <w:ind w:firstLine="0"/>
        <w:rPr>
          <w:rFonts w:ascii="Arial" w:hAnsi="Arial" w:cs="Arial"/>
        </w:rPr>
      </w:pPr>
    </w:p>
    <w:p w:rsidR="00205982" w:rsidRDefault="00D17205" w:rsidP="00205982">
      <w:pPr>
        <w:pStyle w:val="Marionnormalcorpsdetexte"/>
        <w:ind w:firstLine="0"/>
        <w:rPr>
          <w:rFonts w:ascii="Arial" w:hAnsi="Arial" w:cs="Arial"/>
        </w:rPr>
      </w:pPr>
      <w:r>
        <w:rPr>
          <w:rFonts w:ascii="Arial" w:hAnsi="Arial" w:cs="Arial"/>
        </w:rPr>
        <w:t xml:space="preserve">Ces informations </w:t>
      </w:r>
      <w:r w:rsidR="003C12B4">
        <w:rPr>
          <w:rFonts w:ascii="Arial" w:hAnsi="Arial" w:cs="Arial"/>
        </w:rPr>
        <w:t>conduisent à</w:t>
      </w:r>
      <w:r>
        <w:rPr>
          <w:rFonts w:ascii="Arial" w:hAnsi="Arial" w:cs="Arial"/>
        </w:rPr>
        <w:t xml:space="preserve"> la création de </w:t>
      </w:r>
      <w:r w:rsidR="00FF6199">
        <w:rPr>
          <w:rFonts w:ascii="Arial" w:hAnsi="Arial" w:cs="Arial"/>
        </w:rPr>
        <w:t>six</w:t>
      </w:r>
      <w:r>
        <w:rPr>
          <w:rFonts w:ascii="Arial" w:hAnsi="Arial" w:cs="Arial"/>
        </w:rPr>
        <w:t xml:space="preserve"> </w:t>
      </w:r>
      <w:r w:rsidR="003C12B4">
        <w:rPr>
          <w:rFonts w:ascii="Arial" w:hAnsi="Arial" w:cs="Arial"/>
        </w:rPr>
        <w:t>variables dans le fichier</w:t>
      </w:r>
      <w:r w:rsidR="00680BE0">
        <w:rPr>
          <w:rFonts w:ascii="Arial" w:hAnsi="Arial" w:cs="Arial"/>
        </w:rPr>
        <w:t xml:space="preserve"> anonymisé</w:t>
      </w:r>
      <w:r w:rsidR="003C12B4">
        <w:rPr>
          <w:rFonts w:ascii="Arial" w:hAnsi="Arial" w:cs="Arial"/>
        </w:rPr>
        <w:t xml:space="preserve"> </w:t>
      </w:r>
      <w:r w:rsidR="00680BE0">
        <w:rPr>
          <w:rFonts w:ascii="Arial" w:hAnsi="Arial" w:cs="Arial"/>
        </w:rPr>
        <w:t>« </w:t>
      </w:r>
      <w:r w:rsidR="003C12B4">
        <w:rPr>
          <w:rFonts w:ascii="Arial" w:hAnsi="Arial" w:cs="Arial"/>
        </w:rPr>
        <w:t>ANO</w:t>
      </w:r>
      <w:r w:rsidR="00680BE0">
        <w:rPr>
          <w:rFonts w:ascii="Arial" w:hAnsi="Arial" w:cs="Arial"/>
        </w:rPr>
        <w:t> »</w:t>
      </w:r>
      <w:r w:rsidR="003C12B4">
        <w:rPr>
          <w:rFonts w:ascii="Arial" w:hAnsi="Arial" w:cs="Arial"/>
        </w:rPr>
        <w:t xml:space="preserve"> MCO :</w:t>
      </w:r>
    </w:p>
    <w:p w:rsidR="003C12B4" w:rsidRDefault="003C12B4" w:rsidP="001A43F3">
      <w:pPr>
        <w:pStyle w:val="Marionnormalcorpsdetexte"/>
        <w:numPr>
          <w:ilvl w:val="0"/>
          <w:numId w:val="13"/>
        </w:numPr>
        <w:tabs>
          <w:tab w:val="left" w:pos="1276"/>
        </w:tabs>
        <w:ind w:left="851" w:firstLine="0"/>
        <w:rPr>
          <w:rFonts w:ascii="Arial" w:hAnsi="Arial" w:cs="Arial"/>
        </w:rPr>
      </w:pPr>
      <w:r w:rsidRPr="00205982">
        <w:rPr>
          <w:rFonts w:ascii="Arial" w:hAnsi="Arial" w:cs="Arial"/>
        </w:rPr>
        <w:t>Hospitalisation d’un nouveau-né auprès de la mère</w:t>
      </w:r>
      <w:r w:rsidR="00FF6199">
        <w:rPr>
          <w:rFonts w:ascii="Arial" w:hAnsi="Arial" w:cs="Arial"/>
        </w:rPr>
        <w:t xml:space="preserve"> et le code retour associé</w:t>
      </w:r>
      <w:r w:rsidR="00E85A1A">
        <w:rPr>
          <w:rFonts w:ascii="Arial" w:hAnsi="Arial" w:cs="Arial"/>
        </w:rPr>
        <w:t xml:space="preserve"> (public et privé)</w:t>
      </w:r>
      <w:r>
        <w:rPr>
          <w:rFonts w:ascii="Arial" w:hAnsi="Arial" w:cs="Arial"/>
        </w:rPr>
        <w:t>,</w:t>
      </w:r>
    </w:p>
    <w:p w:rsidR="003C12B4" w:rsidRDefault="003C12B4" w:rsidP="001A43F3">
      <w:pPr>
        <w:pStyle w:val="Marionnormalcorpsdetexte"/>
        <w:numPr>
          <w:ilvl w:val="0"/>
          <w:numId w:val="13"/>
        </w:numPr>
        <w:tabs>
          <w:tab w:val="left" w:pos="1276"/>
        </w:tabs>
        <w:ind w:left="851" w:firstLine="0"/>
        <w:rPr>
          <w:rFonts w:ascii="Arial" w:hAnsi="Arial" w:cs="Arial"/>
        </w:rPr>
      </w:pPr>
      <w:r>
        <w:rPr>
          <w:rFonts w:ascii="Arial" w:hAnsi="Arial" w:cs="Arial"/>
        </w:rPr>
        <w:t>Numéro anonyme mère-enfant</w:t>
      </w:r>
      <w:r w:rsidR="00FF6199" w:rsidRPr="00FF6199">
        <w:rPr>
          <w:rFonts w:ascii="Arial" w:hAnsi="Arial" w:cs="Arial"/>
        </w:rPr>
        <w:t xml:space="preserve"> </w:t>
      </w:r>
      <w:r w:rsidR="00FF6199">
        <w:rPr>
          <w:rFonts w:ascii="Arial" w:hAnsi="Arial" w:cs="Arial"/>
        </w:rPr>
        <w:t>et le code retour associé</w:t>
      </w:r>
      <w:r w:rsidR="00E85A1A">
        <w:rPr>
          <w:rFonts w:ascii="Arial" w:hAnsi="Arial" w:cs="Arial"/>
        </w:rPr>
        <w:t xml:space="preserve"> (public et privé)</w:t>
      </w:r>
      <w:r>
        <w:rPr>
          <w:rFonts w:ascii="Arial" w:hAnsi="Arial" w:cs="Arial"/>
        </w:rPr>
        <w:t>,</w:t>
      </w:r>
    </w:p>
    <w:p w:rsidR="003C12B4" w:rsidRDefault="003C12B4" w:rsidP="001A43F3">
      <w:pPr>
        <w:pStyle w:val="Marionnormalcorpsdetexte"/>
        <w:numPr>
          <w:ilvl w:val="0"/>
          <w:numId w:val="13"/>
        </w:numPr>
        <w:tabs>
          <w:tab w:val="left" w:pos="1276"/>
        </w:tabs>
        <w:ind w:left="851" w:firstLine="0"/>
        <w:rPr>
          <w:rFonts w:ascii="Arial" w:hAnsi="Arial" w:cs="Arial"/>
        </w:rPr>
      </w:pPr>
      <w:r>
        <w:rPr>
          <w:rFonts w:ascii="Arial" w:hAnsi="Arial" w:cs="Arial"/>
        </w:rPr>
        <w:t>Hospitalisation pour prélèvement d’organe</w:t>
      </w:r>
      <w:r w:rsidR="00FF6199" w:rsidRPr="00FF6199">
        <w:rPr>
          <w:rFonts w:ascii="Arial" w:hAnsi="Arial" w:cs="Arial"/>
        </w:rPr>
        <w:t xml:space="preserve"> </w:t>
      </w:r>
      <w:r w:rsidR="00FF6199">
        <w:rPr>
          <w:rFonts w:ascii="Arial" w:hAnsi="Arial" w:cs="Arial"/>
        </w:rPr>
        <w:t>et le code retour associé</w:t>
      </w:r>
      <w:r w:rsidR="00E85A1A">
        <w:rPr>
          <w:rFonts w:ascii="Arial" w:hAnsi="Arial" w:cs="Arial"/>
        </w:rPr>
        <w:t xml:space="preserve"> (</w:t>
      </w:r>
      <w:r w:rsidR="00543264">
        <w:rPr>
          <w:rFonts w:ascii="Arial" w:hAnsi="Arial" w:cs="Arial"/>
        </w:rPr>
        <w:t>public</w:t>
      </w:r>
      <w:r w:rsidR="00E85A1A">
        <w:rPr>
          <w:rFonts w:ascii="Arial" w:hAnsi="Arial" w:cs="Arial"/>
        </w:rPr>
        <w:t xml:space="preserve"> uniquement)</w:t>
      </w:r>
      <w:r>
        <w:rPr>
          <w:rFonts w:ascii="Arial" w:hAnsi="Arial" w:cs="Arial"/>
        </w:rPr>
        <w:t>.</w:t>
      </w:r>
    </w:p>
    <w:p w:rsidR="00FF6199" w:rsidRDefault="00FF6199" w:rsidP="00FF6199">
      <w:pPr>
        <w:pStyle w:val="Marionnormalcorpsdetexte"/>
        <w:ind w:firstLine="0"/>
        <w:rPr>
          <w:rFonts w:ascii="Arial" w:hAnsi="Arial" w:cs="Arial"/>
        </w:rPr>
      </w:pPr>
    </w:p>
    <w:p w:rsidR="00992090" w:rsidRDefault="00992090" w:rsidP="00FF6199">
      <w:pPr>
        <w:pStyle w:val="Marionnormalcorpsdetexte"/>
        <w:ind w:firstLine="0"/>
        <w:rPr>
          <w:rFonts w:ascii="Arial" w:hAnsi="Arial" w:cs="Arial"/>
        </w:rPr>
      </w:pPr>
      <w:r>
        <w:rPr>
          <w:rFonts w:ascii="Arial" w:hAnsi="Arial" w:cs="Arial"/>
        </w:rPr>
        <w:t xml:space="preserve">Ces variables ne sont pas inclues dans les bases nationales 2011 diffusées mais le sont </w:t>
      </w:r>
      <w:r w:rsidR="00E22F32">
        <w:rPr>
          <w:rFonts w:ascii="Arial" w:hAnsi="Arial" w:cs="Arial"/>
        </w:rPr>
        <w:t xml:space="preserve">à partir de </w:t>
      </w:r>
      <w:r>
        <w:rPr>
          <w:rFonts w:ascii="Arial" w:hAnsi="Arial" w:cs="Arial"/>
        </w:rPr>
        <w:t>celles de 2012.</w:t>
      </w:r>
    </w:p>
    <w:p w:rsidR="00FF6199" w:rsidRDefault="00FF6199" w:rsidP="00FF6199">
      <w:pPr>
        <w:pStyle w:val="Marionnormalcorpsdetexte"/>
        <w:ind w:firstLine="0"/>
        <w:rPr>
          <w:rFonts w:ascii="Arial" w:hAnsi="Arial" w:cs="Arial"/>
        </w:rPr>
      </w:pPr>
    </w:p>
    <w:p w:rsidR="00680BE0" w:rsidRDefault="00FF6199" w:rsidP="00FF6199">
      <w:pPr>
        <w:tabs>
          <w:tab w:val="left" w:pos="709"/>
        </w:tabs>
        <w:autoSpaceDE w:val="0"/>
        <w:autoSpaceDN w:val="0"/>
        <w:adjustRightInd w:val="0"/>
        <w:ind w:firstLine="709"/>
        <w:jc w:val="both"/>
        <w:rPr>
          <w:rFonts w:ascii="Arial" w:hAnsi="Arial" w:cs="Arial"/>
        </w:rPr>
      </w:pPr>
      <w:r w:rsidRPr="00FB4EE2">
        <w:rPr>
          <w:rFonts w:ascii="Arial" w:hAnsi="Arial" w:cs="Arial"/>
          <w:b/>
          <w:color w:val="00A6D5"/>
        </w:rPr>
        <w:t>- La variable « Hospitalisation d’un nouveau-né auprès de la mère »</w:t>
      </w:r>
      <w:r>
        <w:rPr>
          <w:rFonts w:ascii="Arial" w:hAnsi="Arial" w:cs="Arial"/>
        </w:rPr>
        <w:t xml:space="preserve"> doit être positionnée à « 1 » (pour « Oui ») sur un séjour de nouveau-né sans problème, ne nécessitant donc pas une hospitalisation dans une unité de néonatalogie. Elle concerne les naissances dans l’établissement</w:t>
      </w:r>
      <w:r w:rsidR="00B00A6B">
        <w:rPr>
          <w:rFonts w:ascii="Arial" w:hAnsi="Arial" w:cs="Arial"/>
        </w:rPr>
        <w:t>.</w:t>
      </w:r>
      <w:r w:rsidR="00680BE0">
        <w:rPr>
          <w:rFonts w:ascii="Arial" w:hAnsi="Arial" w:cs="Arial"/>
        </w:rPr>
        <w:t xml:space="preserve"> </w:t>
      </w:r>
    </w:p>
    <w:p w:rsidR="00EF52DF" w:rsidRDefault="00EF52DF" w:rsidP="00FF6199">
      <w:pPr>
        <w:tabs>
          <w:tab w:val="left" w:pos="709"/>
        </w:tabs>
        <w:autoSpaceDE w:val="0"/>
        <w:autoSpaceDN w:val="0"/>
        <w:adjustRightInd w:val="0"/>
        <w:ind w:firstLine="709"/>
        <w:jc w:val="both"/>
        <w:rPr>
          <w:rFonts w:ascii="Arial" w:hAnsi="Arial" w:cs="Arial"/>
        </w:rPr>
      </w:pPr>
    </w:p>
    <w:p w:rsidR="00680BE0" w:rsidRDefault="00680BE0" w:rsidP="00680BE0">
      <w:pPr>
        <w:tabs>
          <w:tab w:val="left" w:pos="709"/>
        </w:tabs>
        <w:autoSpaceDE w:val="0"/>
        <w:autoSpaceDN w:val="0"/>
        <w:adjustRightInd w:val="0"/>
        <w:jc w:val="both"/>
        <w:rPr>
          <w:rFonts w:ascii="Arial" w:hAnsi="Arial" w:cs="Arial"/>
        </w:rPr>
      </w:pPr>
      <w:r w:rsidRPr="005244E7">
        <w:rPr>
          <w:rFonts w:ascii="Arial" w:hAnsi="Arial" w:cs="Arial"/>
          <w:b/>
        </w:rPr>
        <w:t>Dans les établissements publics</w:t>
      </w:r>
      <w:r>
        <w:rPr>
          <w:rFonts w:ascii="Arial" w:hAnsi="Arial" w:cs="Arial"/>
        </w:rPr>
        <w:t xml:space="preserve">, quelle que soit l’année, cette information est déclarative. </w:t>
      </w:r>
    </w:p>
    <w:p w:rsidR="005244E7" w:rsidRDefault="00680BE0" w:rsidP="004D131B">
      <w:pPr>
        <w:tabs>
          <w:tab w:val="left" w:pos="709"/>
        </w:tabs>
        <w:autoSpaceDE w:val="0"/>
        <w:autoSpaceDN w:val="0"/>
        <w:adjustRightInd w:val="0"/>
        <w:jc w:val="both"/>
        <w:rPr>
          <w:rFonts w:ascii="Arial" w:hAnsi="Arial" w:cs="Arial"/>
        </w:rPr>
      </w:pPr>
      <w:r w:rsidRPr="005244E7">
        <w:rPr>
          <w:rFonts w:ascii="Arial" w:hAnsi="Arial" w:cs="Arial"/>
          <w:b/>
        </w:rPr>
        <w:t>Dans les établissements privés</w:t>
      </w:r>
      <w:r w:rsidRPr="00EF52DF">
        <w:rPr>
          <w:rFonts w:ascii="Arial" w:hAnsi="Arial" w:cs="Arial"/>
          <w:i/>
        </w:rPr>
        <w:t>,</w:t>
      </w:r>
      <w:r>
        <w:rPr>
          <w:rFonts w:ascii="Arial" w:hAnsi="Arial" w:cs="Arial"/>
        </w:rPr>
        <w:t xml:space="preserve"> </w:t>
      </w:r>
      <w:r w:rsidR="004D131B">
        <w:rPr>
          <w:rFonts w:ascii="Arial" w:hAnsi="Arial" w:cs="Arial"/>
        </w:rPr>
        <w:t>à partir de 2012</w:t>
      </w:r>
      <w:r w:rsidR="004D131B" w:rsidRPr="004D131B">
        <w:rPr>
          <w:rFonts w:ascii="Arial" w:hAnsi="Arial" w:cs="Arial"/>
        </w:rPr>
        <w:t>,</w:t>
      </w:r>
      <w:r w:rsidR="004D131B">
        <w:rPr>
          <w:rFonts w:ascii="Arial" w:hAnsi="Arial" w:cs="Arial"/>
          <w:b/>
        </w:rPr>
        <w:t xml:space="preserve"> </w:t>
      </w:r>
      <w:r w:rsidR="00A23397">
        <w:rPr>
          <w:rFonts w:ascii="Arial" w:hAnsi="Arial" w:cs="Arial"/>
        </w:rPr>
        <w:t>la variable « n° facture de la mère » est créée afin que l’établissement renseigne le numéro de facture de la mère dans ce champ et non plus dans le n° de facture du nouveau-né qui possède son propre n° de facture dans l</w:t>
      </w:r>
      <w:r w:rsidR="004D131B">
        <w:rPr>
          <w:rFonts w:ascii="Arial" w:hAnsi="Arial" w:cs="Arial"/>
        </w:rPr>
        <w:t>e</w:t>
      </w:r>
      <w:r w:rsidR="00A23397">
        <w:rPr>
          <w:rFonts w:ascii="Arial" w:hAnsi="Arial" w:cs="Arial"/>
        </w:rPr>
        <w:t xml:space="preserve"> cas d’une hospitalisation dans un service de néonatalogie.</w:t>
      </w:r>
      <w:r w:rsidR="00F10581">
        <w:rPr>
          <w:rFonts w:ascii="Arial" w:hAnsi="Arial" w:cs="Arial"/>
        </w:rPr>
        <w:t xml:space="preserve"> Il est donc possible, à partir de 2012, de distinguer les</w:t>
      </w:r>
      <w:r w:rsidR="00F10581" w:rsidRPr="004E155A">
        <w:rPr>
          <w:rFonts w:ascii="Arial" w:hAnsi="Arial" w:cs="Arial"/>
        </w:rPr>
        <w:t xml:space="preserve"> </w:t>
      </w:r>
      <w:r w:rsidR="00F10581">
        <w:rPr>
          <w:rFonts w:ascii="Arial" w:hAnsi="Arial" w:cs="Arial"/>
        </w:rPr>
        <w:t xml:space="preserve">nouveau-nés hospitalisés auprès de la mère de ceux pris en charge dans un service de néonatalogie. </w:t>
      </w:r>
      <w:r w:rsidR="005244E7">
        <w:rPr>
          <w:rFonts w:ascii="Arial" w:hAnsi="Arial" w:cs="Arial"/>
        </w:rPr>
        <w:t xml:space="preserve">La variable </w:t>
      </w:r>
      <w:r w:rsidR="005244E7" w:rsidRPr="005244E7">
        <w:rPr>
          <w:rFonts w:ascii="Arial" w:hAnsi="Arial" w:cs="Arial"/>
        </w:rPr>
        <w:t>« Hospitalisation d’un nouveau-né auprès de la mère »</w:t>
      </w:r>
      <w:r w:rsidR="005244E7">
        <w:rPr>
          <w:rFonts w:ascii="Arial" w:hAnsi="Arial" w:cs="Arial"/>
          <w:b/>
        </w:rPr>
        <w:t xml:space="preserve"> est égale à 1 s</w:t>
      </w:r>
      <w:r w:rsidR="00F10581" w:rsidRPr="005244E7">
        <w:rPr>
          <w:rFonts w:ascii="Arial" w:hAnsi="Arial" w:cs="Arial"/>
          <w:b/>
        </w:rPr>
        <w:t>i</w:t>
      </w:r>
      <w:r w:rsidR="005244E7">
        <w:rPr>
          <w:rFonts w:ascii="Arial" w:hAnsi="Arial" w:cs="Arial"/>
        </w:rPr>
        <w:t> :</w:t>
      </w:r>
    </w:p>
    <w:p w:rsidR="001B7DDA" w:rsidRDefault="001B7DDA" w:rsidP="001A43F3">
      <w:pPr>
        <w:numPr>
          <w:ilvl w:val="0"/>
          <w:numId w:val="21"/>
        </w:numPr>
        <w:tabs>
          <w:tab w:val="left" w:pos="709"/>
        </w:tabs>
        <w:autoSpaceDE w:val="0"/>
        <w:autoSpaceDN w:val="0"/>
        <w:adjustRightInd w:val="0"/>
        <w:jc w:val="both"/>
        <w:rPr>
          <w:rFonts w:ascii="Arial" w:hAnsi="Arial" w:cs="Arial"/>
        </w:rPr>
      </w:pPr>
      <w:r>
        <w:rPr>
          <w:rFonts w:ascii="Arial" w:hAnsi="Arial" w:cs="Arial"/>
        </w:rPr>
        <w:t>la catégorie majeure de diagnostic (CMD) est 15</w:t>
      </w:r>
      <w:r w:rsidRPr="001B7DDA">
        <w:rPr>
          <w:rFonts w:ascii="Calibri" w:eastAsia="Calibri" w:hAnsi="Calibri"/>
          <w:sz w:val="22"/>
          <w:szCs w:val="22"/>
          <w:lang w:eastAsia="en-US"/>
        </w:rPr>
        <w:t xml:space="preserve"> </w:t>
      </w:r>
      <w:r w:rsidRPr="005244E7">
        <w:rPr>
          <w:rFonts w:ascii="Arial" w:hAnsi="Arial" w:cs="Arial"/>
          <w:i/>
        </w:rPr>
        <w:t xml:space="preserve">Nouveau-nés, prématurés et affections de la période périnatale </w:t>
      </w:r>
    </w:p>
    <w:p w:rsidR="005244E7" w:rsidRDefault="00F10581" w:rsidP="001A43F3">
      <w:pPr>
        <w:numPr>
          <w:ilvl w:val="0"/>
          <w:numId w:val="21"/>
        </w:numPr>
        <w:tabs>
          <w:tab w:val="left" w:pos="709"/>
        </w:tabs>
        <w:autoSpaceDE w:val="0"/>
        <w:autoSpaceDN w:val="0"/>
        <w:adjustRightInd w:val="0"/>
        <w:jc w:val="both"/>
        <w:rPr>
          <w:rFonts w:ascii="Arial" w:hAnsi="Arial" w:cs="Arial"/>
        </w:rPr>
      </w:pPr>
      <w:r>
        <w:rPr>
          <w:rFonts w:ascii="Arial" w:hAnsi="Arial" w:cs="Arial"/>
        </w:rPr>
        <w:t>la variable « n° de facture de la</w:t>
      </w:r>
      <w:r w:rsidR="005244E7">
        <w:rPr>
          <w:rFonts w:ascii="Arial" w:hAnsi="Arial" w:cs="Arial"/>
        </w:rPr>
        <w:t xml:space="preserve"> mère » est bien renseignée, </w:t>
      </w:r>
    </w:p>
    <w:p w:rsidR="005244E7" w:rsidRDefault="00F10581" w:rsidP="001A43F3">
      <w:pPr>
        <w:numPr>
          <w:ilvl w:val="0"/>
          <w:numId w:val="21"/>
        </w:numPr>
        <w:tabs>
          <w:tab w:val="left" w:pos="709"/>
        </w:tabs>
        <w:autoSpaceDE w:val="0"/>
        <w:autoSpaceDN w:val="0"/>
        <w:adjustRightInd w:val="0"/>
        <w:jc w:val="both"/>
        <w:rPr>
          <w:rFonts w:ascii="Arial" w:hAnsi="Arial" w:cs="Arial"/>
        </w:rPr>
      </w:pPr>
      <w:r>
        <w:rPr>
          <w:rFonts w:ascii="Arial" w:hAnsi="Arial" w:cs="Arial"/>
        </w:rPr>
        <w:t xml:space="preserve">ce numéro correspond bien à une facture d’une femme </w:t>
      </w:r>
      <w:r w:rsidR="005244E7" w:rsidRPr="00CB3038">
        <w:rPr>
          <w:rFonts w:ascii="Arial" w:hAnsi="Arial" w:cs="Arial"/>
        </w:rPr>
        <w:t>de plus de 10 ans</w:t>
      </w:r>
      <w:r w:rsidR="005244E7">
        <w:rPr>
          <w:rFonts w:ascii="Arial" w:hAnsi="Arial" w:cs="Arial"/>
        </w:rPr>
        <w:t>,</w:t>
      </w:r>
    </w:p>
    <w:p w:rsidR="005244E7" w:rsidRDefault="00F10581" w:rsidP="001A43F3">
      <w:pPr>
        <w:numPr>
          <w:ilvl w:val="0"/>
          <w:numId w:val="21"/>
        </w:numPr>
        <w:tabs>
          <w:tab w:val="left" w:pos="709"/>
        </w:tabs>
        <w:autoSpaceDE w:val="0"/>
        <w:autoSpaceDN w:val="0"/>
        <w:adjustRightInd w:val="0"/>
        <w:jc w:val="both"/>
        <w:rPr>
          <w:rFonts w:ascii="Arial" w:hAnsi="Arial" w:cs="Arial"/>
        </w:rPr>
      </w:pPr>
      <w:r>
        <w:rPr>
          <w:rFonts w:ascii="Arial" w:hAnsi="Arial" w:cs="Arial"/>
        </w:rPr>
        <w:t>le montant de cette facture est nulle alors le nouveau-né est hospitalisé auprès de la mère</w:t>
      </w:r>
      <w:r w:rsidR="005244E7">
        <w:rPr>
          <w:rFonts w:ascii="Arial" w:hAnsi="Arial" w:cs="Arial"/>
        </w:rPr>
        <w:t>.</w:t>
      </w:r>
    </w:p>
    <w:p w:rsidR="005244E7" w:rsidRDefault="005244E7" w:rsidP="005244E7">
      <w:pPr>
        <w:tabs>
          <w:tab w:val="left" w:pos="709"/>
        </w:tabs>
        <w:autoSpaceDE w:val="0"/>
        <w:autoSpaceDN w:val="0"/>
        <w:adjustRightInd w:val="0"/>
        <w:ind w:left="720"/>
        <w:jc w:val="both"/>
        <w:rPr>
          <w:rFonts w:ascii="Arial" w:hAnsi="Arial" w:cs="Arial"/>
        </w:rPr>
      </w:pPr>
    </w:p>
    <w:p w:rsidR="00E03152" w:rsidRPr="00680BE0" w:rsidRDefault="00F763A9" w:rsidP="005244E7">
      <w:pPr>
        <w:tabs>
          <w:tab w:val="left" w:pos="709"/>
        </w:tabs>
        <w:autoSpaceDE w:val="0"/>
        <w:autoSpaceDN w:val="0"/>
        <w:adjustRightInd w:val="0"/>
        <w:jc w:val="both"/>
        <w:rPr>
          <w:rFonts w:ascii="Arial" w:hAnsi="Arial" w:cs="Arial"/>
        </w:rPr>
      </w:pPr>
      <w:r>
        <w:rPr>
          <w:rFonts w:ascii="Arial" w:hAnsi="Arial" w:cs="Arial"/>
        </w:rPr>
        <w:t>S</w:t>
      </w:r>
      <w:r w:rsidR="00FC1F53">
        <w:rPr>
          <w:rFonts w:ascii="Arial" w:hAnsi="Arial" w:cs="Arial"/>
        </w:rPr>
        <w:t xml:space="preserve">i le montant </w:t>
      </w:r>
      <w:r>
        <w:rPr>
          <w:rFonts w:ascii="Arial" w:hAnsi="Arial" w:cs="Arial"/>
        </w:rPr>
        <w:t>est non nul alors elle vaut 0.</w:t>
      </w:r>
    </w:p>
    <w:p w:rsidR="0032219E" w:rsidRDefault="0032219E" w:rsidP="00462219">
      <w:pPr>
        <w:pStyle w:val="Marionnormalcorpsdetexte"/>
        <w:rPr>
          <w:rFonts w:ascii="Arial" w:hAnsi="Arial" w:cs="Arial"/>
        </w:rPr>
      </w:pPr>
    </w:p>
    <w:p w:rsidR="00B00A6B" w:rsidRDefault="00B00A6B" w:rsidP="00B00A6B">
      <w:pPr>
        <w:tabs>
          <w:tab w:val="left" w:pos="709"/>
        </w:tabs>
        <w:autoSpaceDE w:val="0"/>
        <w:autoSpaceDN w:val="0"/>
        <w:adjustRightInd w:val="0"/>
        <w:ind w:firstLine="709"/>
        <w:jc w:val="both"/>
        <w:rPr>
          <w:rFonts w:ascii="Arial" w:hAnsi="Arial" w:cs="Arial"/>
        </w:rPr>
      </w:pPr>
      <w:r w:rsidRPr="00FB4EE2">
        <w:rPr>
          <w:rFonts w:ascii="Arial" w:hAnsi="Arial" w:cs="Arial"/>
          <w:b/>
          <w:color w:val="00A6D5"/>
        </w:rPr>
        <w:t>- Le numéro anonyme mère-enfant</w:t>
      </w:r>
      <w:r>
        <w:rPr>
          <w:rFonts w:ascii="Arial" w:hAnsi="Arial" w:cs="Arial"/>
          <w:b/>
        </w:rPr>
        <w:t xml:space="preserve"> </w:t>
      </w:r>
      <w:r w:rsidRPr="00FF6199">
        <w:rPr>
          <w:rFonts w:ascii="Arial" w:hAnsi="Arial" w:cs="Arial"/>
        </w:rPr>
        <w:t xml:space="preserve"> </w:t>
      </w:r>
      <w:r w:rsidR="00846F7E">
        <w:rPr>
          <w:rFonts w:ascii="Arial" w:hAnsi="Arial" w:cs="Arial"/>
        </w:rPr>
        <w:t>est créé différemment selon le secteur de l’établissement</w:t>
      </w:r>
      <w:r w:rsidR="00217C0E">
        <w:rPr>
          <w:rFonts w:ascii="Arial" w:hAnsi="Arial" w:cs="Arial"/>
        </w:rPr>
        <w:t xml:space="preserve"> et l’année</w:t>
      </w:r>
      <w:r w:rsidR="00846F7E">
        <w:rPr>
          <w:rFonts w:ascii="Arial" w:hAnsi="Arial" w:cs="Arial"/>
        </w:rPr>
        <w:t>.</w:t>
      </w:r>
      <w:r w:rsidR="00F707E6">
        <w:rPr>
          <w:rFonts w:ascii="Arial" w:hAnsi="Arial" w:cs="Arial"/>
        </w:rPr>
        <w:t xml:space="preserve"> Il est composé de 32 caractères et est issue du cryptage du n° anonyme de la mère.</w:t>
      </w:r>
    </w:p>
    <w:p w:rsidR="00FB4EE2" w:rsidRDefault="00FB4EE2" w:rsidP="00B00A6B">
      <w:pPr>
        <w:tabs>
          <w:tab w:val="left" w:pos="709"/>
        </w:tabs>
        <w:autoSpaceDE w:val="0"/>
        <w:autoSpaceDN w:val="0"/>
        <w:adjustRightInd w:val="0"/>
        <w:ind w:firstLine="709"/>
        <w:jc w:val="both"/>
        <w:rPr>
          <w:rFonts w:ascii="Arial" w:hAnsi="Arial" w:cs="Arial"/>
        </w:rPr>
      </w:pPr>
    </w:p>
    <w:p w:rsidR="006C3E12" w:rsidRPr="00CB3038" w:rsidRDefault="006C3E12" w:rsidP="001A43F3">
      <w:pPr>
        <w:numPr>
          <w:ilvl w:val="0"/>
          <w:numId w:val="15"/>
        </w:numPr>
        <w:tabs>
          <w:tab w:val="left" w:pos="1134"/>
          <w:tab w:val="left" w:pos="1701"/>
          <w:tab w:val="left" w:pos="1985"/>
        </w:tabs>
        <w:autoSpaceDE w:val="0"/>
        <w:autoSpaceDN w:val="0"/>
        <w:adjustRightInd w:val="0"/>
        <w:ind w:left="851" w:hanging="11"/>
        <w:jc w:val="both"/>
        <w:rPr>
          <w:rFonts w:ascii="Arial" w:hAnsi="Arial" w:cs="Arial"/>
        </w:rPr>
      </w:pPr>
      <w:r w:rsidRPr="00CB3038">
        <w:rPr>
          <w:rFonts w:ascii="Arial" w:hAnsi="Arial" w:cs="Arial"/>
          <w:b/>
        </w:rPr>
        <w:t xml:space="preserve"> </w:t>
      </w:r>
      <w:r w:rsidRPr="00FB4EE2">
        <w:rPr>
          <w:rFonts w:ascii="Arial" w:hAnsi="Arial" w:cs="Arial"/>
          <w:b/>
        </w:rPr>
        <w:t>Dans le secteur public :</w:t>
      </w:r>
      <w:r w:rsidR="00CB3038">
        <w:rPr>
          <w:rFonts w:ascii="Arial" w:hAnsi="Arial" w:cs="Arial"/>
        </w:rPr>
        <w:t xml:space="preserve"> </w:t>
      </w:r>
      <w:r w:rsidRPr="00CB3038">
        <w:rPr>
          <w:rFonts w:ascii="Arial" w:hAnsi="Arial" w:cs="Arial"/>
        </w:rPr>
        <w:t>La variable « N° anonyme mère-enfant » du fichier ANO est le résultat du cryptage d’un « N° Anonyme » (variable du fichier ANO-HOSP). Il est renseigné et calculé selon la présence de la variable  « N° administratif de séjour de la mère » dans l’enregistrement ANO-HOSP et de l’existence de celui-ci en tant que « N° d’identification administratif de séjour » au niveau du fichier ANO-HOSP.</w:t>
      </w:r>
    </w:p>
    <w:p w:rsidR="006C3E12" w:rsidRPr="00CB3038" w:rsidRDefault="006C3E12" w:rsidP="001A43F3">
      <w:pPr>
        <w:numPr>
          <w:ilvl w:val="1"/>
          <w:numId w:val="18"/>
        </w:numPr>
        <w:tabs>
          <w:tab w:val="left" w:pos="1701"/>
          <w:tab w:val="left" w:pos="1985"/>
        </w:tabs>
        <w:autoSpaceDE w:val="0"/>
        <w:autoSpaceDN w:val="0"/>
        <w:adjustRightInd w:val="0"/>
        <w:ind w:left="1701" w:firstLine="0"/>
        <w:jc w:val="both"/>
        <w:rPr>
          <w:rFonts w:ascii="Arial" w:hAnsi="Arial" w:cs="Arial"/>
        </w:rPr>
      </w:pPr>
      <w:r w:rsidRPr="00CB3038">
        <w:rPr>
          <w:rFonts w:ascii="Arial" w:hAnsi="Arial" w:cs="Arial"/>
        </w:rPr>
        <w:t>Si la variable « N° administratif de séjour de la mère » n’est pas renseignée au niveau de l’enregistrement ANO-HOSP du séjour</w:t>
      </w:r>
      <w:r w:rsidR="00CB3038" w:rsidRPr="00CB3038">
        <w:rPr>
          <w:rFonts w:ascii="Arial" w:hAnsi="Arial" w:cs="Arial"/>
        </w:rPr>
        <w:t>,</w:t>
      </w:r>
      <w:r w:rsidR="00CB3038">
        <w:rPr>
          <w:rFonts w:ascii="Arial" w:hAnsi="Arial" w:cs="Arial"/>
        </w:rPr>
        <w:t xml:space="preserve"> </w:t>
      </w:r>
      <w:r w:rsidRPr="00CB3038">
        <w:rPr>
          <w:rFonts w:ascii="Arial" w:hAnsi="Arial" w:cs="Arial"/>
        </w:rPr>
        <w:t>la variable de l’enregistrement ANO du séjour est laissée à blanc (32 caractères espace)</w:t>
      </w:r>
    </w:p>
    <w:p w:rsidR="006C3E12" w:rsidRPr="00CB3038" w:rsidRDefault="006C3E12" w:rsidP="001A43F3">
      <w:pPr>
        <w:numPr>
          <w:ilvl w:val="1"/>
          <w:numId w:val="18"/>
        </w:numPr>
        <w:tabs>
          <w:tab w:val="left" w:pos="1701"/>
          <w:tab w:val="left" w:pos="1985"/>
        </w:tabs>
        <w:autoSpaceDE w:val="0"/>
        <w:autoSpaceDN w:val="0"/>
        <w:adjustRightInd w:val="0"/>
        <w:ind w:left="1701" w:firstLine="0"/>
        <w:jc w:val="both"/>
        <w:rPr>
          <w:rFonts w:ascii="Arial" w:hAnsi="Arial" w:cs="Arial"/>
        </w:rPr>
      </w:pPr>
      <w:r w:rsidRPr="00CB3038">
        <w:rPr>
          <w:rFonts w:ascii="Arial" w:hAnsi="Arial" w:cs="Arial"/>
        </w:rPr>
        <w:t xml:space="preserve">Pour le séjour d’une femme de plus de 10 ans dont son « N° d’identification administratif de séjour » est indiqué au moins une fois dans la variable « N° administratif </w:t>
      </w:r>
      <w:r w:rsidRPr="00CB3038">
        <w:rPr>
          <w:rFonts w:ascii="Arial" w:hAnsi="Arial" w:cs="Arial"/>
        </w:rPr>
        <w:lastRenderedPageBreak/>
        <w:t>de séjour de la mère » au niveau du fichier ANO-HOSP</w:t>
      </w:r>
      <w:r w:rsidR="00CB3038">
        <w:rPr>
          <w:rFonts w:ascii="Arial" w:hAnsi="Arial" w:cs="Arial"/>
        </w:rPr>
        <w:t xml:space="preserve">, </w:t>
      </w:r>
      <w:r w:rsidRPr="00CB3038">
        <w:rPr>
          <w:rFonts w:ascii="Arial" w:hAnsi="Arial" w:cs="Arial"/>
        </w:rPr>
        <w:t>la variable « N° anonyme mère-enfant » de l’enregistrement ANO de ce séjour est le résultat du cryptage du « N° anonyme » de la patiente. Ce résultat est une chaîne de 32 caractères.</w:t>
      </w:r>
    </w:p>
    <w:p w:rsidR="006C3E12" w:rsidRPr="00CB3038" w:rsidRDefault="006C3E12" w:rsidP="001A43F3">
      <w:pPr>
        <w:numPr>
          <w:ilvl w:val="1"/>
          <w:numId w:val="18"/>
        </w:numPr>
        <w:tabs>
          <w:tab w:val="left" w:pos="1701"/>
          <w:tab w:val="left" w:pos="1985"/>
        </w:tabs>
        <w:autoSpaceDE w:val="0"/>
        <w:autoSpaceDN w:val="0"/>
        <w:adjustRightInd w:val="0"/>
        <w:ind w:left="1701" w:firstLine="0"/>
        <w:jc w:val="both"/>
        <w:rPr>
          <w:rFonts w:ascii="Arial" w:hAnsi="Arial" w:cs="Arial"/>
        </w:rPr>
      </w:pPr>
      <w:r w:rsidRPr="00CB3038">
        <w:rPr>
          <w:rFonts w:ascii="Arial" w:hAnsi="Arial" w:cs="Arial"/>
        </w:rPr>
        <w:t>Si la variable « N° administratif de séjour de la mère » est renseignée et qu’elle correspond à un « N° d’identification administratif de séjour » au niveau du fichier ANO-HOSP</w:t>
      </w:r>
      <w:r w:rsidR="00CB3038" w:rsidRPr="00CB3038">
        <w:rPr>
          <w:rFonts w:ascii="Arial" w:hAnsi="Arial" w:cs="Arial"/>
        </w:rPr>
        <w:t>,</w:t>
      </w:r>
      <w:r w:rsidR="00CB3038">
        <w:rPr>
          <w:rFonts w:ascii="Arial" w:hAnsi="Arial" w:cs="Arial"/>
        </w:rPr>
        <w:t xml:space="preserve"> </w:t>
      </w:r>
      <w:r w:rsidRPr="00CB3038">
        <w:rPr>
          <w:rFonts w:ascii="Arial" w:hAnsi="Arial" w:cs="Arial"/>
        </w:rPr>
        <w:t>la variable « N° anonyme mère-enfant » de l’enregistrement ANO du séjour correspondant est le résultat d’un cryptage du « N° anonyme » affilié au « N° administratif de séjour de la mère ». Ce résultat est une chaîne de 32 caractères.</w:t>
      </w:r>
    </w:p>
    <w:p w:rsidR="006C3E12" w:rsidRPr="00CB3038" w:rsidRDefault="006C3E12" w:rsidP="001A43F3">
      <w:pPr>
        <w:numPr>
          <w:ilvl w:val="1"/>
          <w:numId w:val="18"/>
        </w:numPr>
        <w:tabs>
          <w:tab w:val="left" w:pos="1701"/>
          <w:tab w:val="left" w:pos="1985"/>
        </w:tabs>
        <w:autoSpaceDE w:val="0"/>
        <w:autoSpaceDN w:val="0"/>
        <w:adjustRightInd w:val="0"/>
        <w:ind w:left="1701" w:firstLine="0"/>
        <w:jc w:val="both"/>
        <w:rPr>
          <w:rFonts w:ascii="Arial" w:hAnsi="Arial" w:cs="Arial"/>
        </w:rPr>
      </w:pPr>
      <w:r w:rsidRPr="00CB3038">
        <w:rPr>
          <w:rFonts w:ascii="Arial" w:hAnsi="Arial" w:cs="Arial"/>
        </w:rPr>
        <w:t>Si la variable « N° administratif de séjour de la mère » est renseignée mais qu’elle ne correspond à aucun « N° d’identification administratif de séjour » dans le fichier ANO-HOSP</w:t>
      </w:r>
      <w:r w:rsidR="00CB3038" w:rsidRPr="00CB3038">
        <w:rPr>
          <w:rFonts w:ascii="Arial" w:hAnsi="Arial" w:cs="Arial"/>
        </w:rPr>
        <w:t>,</w:t>
      </w:r>
      <w:r w:rsidR="00CB3038">
        <w:rPr>
          <w:rFonts w:ascii="Arial" w:hAnsi="Arial" w:cs="Arial"/>
        </w:rPr>
        <w:t xml:space="preserve"> </w:t>
      </w:r>
      <w:r w:rsidRPr="00CB3038">
        <w:rPr>
          <w:rFonts w:ascii="Arial" w:hAnsi="Arial" w:cs="Arial"/>
        </w:rPr>
        <w:t>la variable « N° anonyme mère-enfant » de l’enregistrement ANO du séjour est indiquée comme suit : « ABABABABABABABABABABABABABABABAB »</w:t>
      </w:r>
    </w:p>
    <w:p w:rsidR="006C3E12" w:rsidRDefault="006C3E12" w:rsidP="00CB3038">
      <w:pPr>
        <w:tabs>
          <w:tab w:val="left" w:pos="1418"/>
          <w:tab w:val="left" w:pos="1701"/>
          <w:tab w:val="left" w:pos="1985"/>
        </w:tabs>
        <w:autoSpaceDE w:val="0"/>
        <w:autoSpaceDN w:val="0"/>
        <w:adjustRightInd w:val="0"/>
        <w:ind w:left="2268" w:hanging="283"/>
        <w:jc w:val="both"/>
        <w:rPr>
          <w:rFonts w:ascii="Arial" w:hAnsi="Arial" w:cs="Arial"/>
        </w:rPr>
      </w:pPr>
    </w:p>
    <w:p w:rsidR="00CB3038" w:rsidRPr="004D131B" w:rsidRDefault="00CB3038" w:rsidP="001A43F3">
      <w:pPr>
        <w:numPr>
          <w:ilvl w:val="0"/>
          <w:numId w:val="16"/>
        </w:numPr>
        <w:tabs>
          <w:tab w:val="left" w:pos="851"/>
          <w:tab w:val="left" w:pos="1276"/>
          <w:tab w:val="left" w:pos="1418"/>
          <w:tab w:val="left" w:pos="1843"/>
        </w:tabs>
        <w:autoSpaceDE w:val="0"/>
        <w:autoSpaceDN w:val="0"/>
        <w:adjustRightInd w:val="0"/>
        <w:ind w:left="851" w:firstLine="0"/>
        <w:jc w:val="both"/>
        <w:rPr>
          <w:rFonts w:ascii="Arial" w:hAnsi="Arial" w:cs="Arial"/>
        </w:rPr>
      </w:pPr>
      <w:r w:rsidRPr="004D131B">
        <w:rPr>
          <w:rFonts w:ascii="Arial" w:hAnsi="Arial" w:cs="Arial"/>
          <w:b/>
        </w:rPr>
        <w:t>Dans le secteur privé :</w:t>
      </w:r>
      <w:r w:rsidR="00FB4EE2" w:rsidRPr="004D131B">
        <w:rPr>
          <w:rFonts w:ascii="Arial" w:hAnsi="Arial" w:cs="Arial"/>
          <w:b/>
        </w:rPr>
        <w:t xml:space="preserve"> </w:t>
      </w:r>
      <w:r w:rsidR="00B27A26" w:rsidRPr="004D131B">
        <w:rPr>
          <w:rFonts w:ascii="Arial" w:hAnsi="Arial" w:cs="Arial"/>
        </w:rPr>
        <w:t>La variable « N° anonyme mère-enfant » du fichier ANO est le résultat du cryptage d’un « N° Anonyme » (variable cryptée calculée à partir des informations du patient d’un enregistrement RSF-A d’une facture).</w:t>
      </w:r>
      <w:r w:rsidR="004D131B" w:rsidRPr="004D131B">
        <w:rPr>
          <w:rFonts w:ascii="Arial" w:hAnsi="Arial" w:cs="Arial"/>
        </w:rPr>
        <w:t xml:space="preserve"> </w:t>
      </w:r>
      <w:r w:rsidR="00FD2167">
        <w:rPr>
          <w:rFonts w:ascii="Arial" w:hAnsi="Arial" w:cs="Arial"/>
        </w:rPr>
        <w:t>I</w:t>
      </w:r>
      <w:r w:rsidRPr="004D131B">
        <w:rPr>
          <w:rFonts w:ascii="Arial" w:hAnsi="Arial" w:cs="Arial"/>
        </w:rPr>
        <w:t>l est calculé à partir de la variable « N° de facture du séjour de la mère » du RSF-A de la facture de l’enfant. Cette variable fournit la correspondance avec la facture de la mère.</w:t>
      </w:r>
    </w:p>
    <w:p w:rsidR="00CB3038" w:rsidRDefault="00CB3038" w:rsidP="001A43F3">
      <w:pPr>
        <w:pStyle w:val="Paragraphedeliste"/>
        <w:numPr>
          <w:ilvl w:val="2"/>
          <w:numId w:val="20"/>
        </w:numPr>
        <w:tabs>
          <w:tab w:val="left" w:pos="1985"/>
        </w:tabs>
        <w:ind w:left="1701" w:firstLine="0"/>
      </w:pPr>
      <w:r>
        <w:t>Si la variable « N° de facture du séjour de la mère » n’est pas renseignée au niveau du RSF-A, la variable de l’enregistrement ANO du séjour est laissée à blanc (32 caractères espace)</w:t>
      </w:r>
    </w:p>
    <w:p w:rsidR="00CB3038" w:rsidRDefault="00CB3038" w:rsidP="001A43F3">
      <w:pPr>
        <w:pStyle w:val="Paragraphedeliste"/>
        <w:numPr>
          <w:ilvl w:val="2"/>
          <w:numId w:val="20"/>
        </w:numPr>
        <w:tabs>
          <w:tab w:val="left" w:pos="1985"/>
        </w:tabs>
        <w:ind w:left="1701" w:firstLine="0"/>
      </w:pPr>
      <w:r>
        <w:t>Pour le séjour d’une femme de plus de 10 ans dont son « N° de facture» est indiqué dans au moins un RSF-A dans le champ « N° de facture du séjour de la mère »,  la variable « N° anonyme mère-enfant » de l’enregistrement ANO de ce séjour est le résultat du cryptage du « N° anonyme » de la patiente. Ce résultat est une chaîne de 32 caractères</w:t>
      </w:r>
    </w:p>
    <w:p w:rsidR="00CB3038" w:rsidRDefault="00CB3038" w:rsidP="001A43F3">
      <w:pPr>
        <w:pStyle w:val="Paragraphedeliste"/>
        <w:numPr>
          <w:ilvl w:val="2"/>
          <w:numId w:val="20"/>
        </w:numPr>
        <w:tabs>
          <w:tab w:val="left" w:pos="1985"/>
        </w:tabs>
        <w:ind w:left="1701" w:firstLine="0"/>
      </w:pPr>
      <w:r>
        <w:t>Si la variable « N° de facture du séjour de la mère » est renseignée et qu’elle correspond à un « N° de facture » au niveau du RSF-A, la variable « N° anonyme mère-enfant » de l’enregistrement ANO du séjour correspondant est le résultat d’un cryptage du « N° anonyme » de la mère. Ce résultat est une chaîne de 32 caractères.</w:t>
      </w:r>
    </w:p>
    <w:p w:rsidR="00CB3038" w:rsidRDefault="00CB3038" w:rsidP="001A43F3">
      <w:pPr>
        <w:pStyle w:val="Paragraphedeliste"/>
        <w:numPr>
          <w:ilvl w:val="2"/>
          <w:numId w:val="20"/>
        </w:numPr>
        <w:tabs>
          <w:tab w:val="left" w:pos="1985"/>
        </w:tabs>
        <w:ind w:left="1701" w:firstLine="0"/>
      </w:pPr>
      <w:r>
        <w:t>Si la variable « N° de facture du séjour de la mère » est renseignée mais qu’elle ne correspond à aucun « N° de facture » dans le RSF-A, la variable « N° anonyme mère-enfant » de l’enregistrement ANO du séjour est indiquée comme suit : « </w:t>
      </w:r>
      <w:r w:rsidRPr="00CF4724">
        <w:t>ABABABABABABABABABABABABABABABAB</w:t>
      </w:r>
      <w:r>
        <w:t> »</w:t>
      </w:r>
    </w:p>
    <w:p w:rsidR="00CB3038" w:rsidRPr="00CB3038" w:rsidRDefault="00CB3038" w:rsidP="00B00A6B">
      <w:pPr>
        <w:tabs>
          <w:tab w:val="left" w:pos="709"/>
        </w:tabs>
        <w:autoSpaceDE w:val="0"/>
        <w:autoSpaceDN w:val="0"/>
        <w:adjustRightInd w:val="0"/>
        <w:ind w:firstLine="709"/>
        <w:jc w:val="both"/>
        <w:rPr>
          <w:rFonts w:ascii="Arial" w:hAnsi="Arial" w:cs="Arial"/>
        </w:rPr>
      </w:pPr>
    </w:p>
    <w:p w:rsidR="0032219E" w:rsidRDefault="0032219E" w:rsidP="00560F6C">
      <w:pPr>
        <w:pStyle w:val="Marionnormalcorpsdetexte"/>
        <w:ind w:firstLine="0"/>
        <w:rPr>
          <w:rFonts w:ascii="Arial" w:hAnsi="Arial" w:cs="Arial"/>
        </w:rPr>
      </w:pPr>
    </w:p>
    <w:p w:rsidR="0032219E" w:rsidRPr="00560F6C" w:rsidRDefault="00A4257B" w:rsidP="001A43F3">
      <w:pPr>
        <w:numPr>
          <w:ilvl w:val="0"/>
          <w:numId w:val="12"/>
        </w:numPr>
        <w:tabs>
          <w:tab w:val="left" w:pos="0"/>
          <w:tab w:val="left" w:pos="851"/>
        </w:tabs>
        <w:autoSpaceDE w:val="0"/>
        <w:autoSpaceDN w:val="0"/>
        <w:adjustRightInd w:val="0"/>
        <w:ind w:left="0" w:firstLine="709"/>
        <w:jc w:val="both"/>
        <w:rPr>
          <w:rFonts w:ascii="Arial" w:hAnsi="Arial" w:cs="Arial"/>
          <w:b/>
        </w:rPr>
      </w:pPr>
      <w:r w:rsidRPr="003C0A10">
        <w:rPr>
          <w:rFonts w:ascii="Arial" w:hAnsi="Arial" w:cs="Arial"/>
          <w:b/>
          <w:color w:val="00A6D5"/>
        </w:rPr>
        <w:t>La variable « Hospitalisation pour prélèvement d’organe »</w:t>
      </w:r>
      <w:r>
        <w:rPr>
          <w:rFonts w:ascii="Arial" w:hAnsi="Arial" w:cs="Arial"/>
          <w:b/>
        </w:rPr>
        <w:t xml:space="preserve"> </w:t>
      </w:r>
      <w:r>
        <w:rPr>
          <w:rFonts w:ascii="Arial" w:hAnsi="Arial" w:cs="Arial"/>
        </w:rPr>
        <w:t>concerne les séjours de prélèvements d’organes</w:t>
      </w:r>
      <w:r w:rsidR="00184247">
        <w:rPr>
          <w:rFonts w:ascii="Arial" w:hAnsi="Arial" w:cs="Arial"/>
        </w:rPr>
        <w:t xml:space="preserve"> réalisés dans les établissements publics</w:t>
      </w:r>
      <w:r>
        <w:rPr>
          <w:rFonts w:ascii="Arial" w:hAnsi="Arial" w:cs="Arial"/>
        </w:rPr>
        <w:t>. Elle est positionnée à « 1 » pour « Oui ».</w:t>
      </w:r>
      <w:r w:rsidR="006C3E12">
        <w:rPr>
          <w:rFonts w:ascii="Arial" w:hAnsi="Arial" w:cs="Arial"/>
        </w:rPr>
        <w:t xml:space="preserve"> C</w:t>
      </w:r>
      <w:r w:rsidR="008F7BAE">
        <w:rPr>
          <w:rFonts w:ascii="Arial" w:hAnsi="Arial" w:cs="Arial"/>
        </w:rPr>
        <w:t>ette variable est déclarative.</w:t>
      </w:r>
    </w:p>
    <w:p w:rsidR="0032219E" w:rsidRPr="00645EC3" w:rsidRDefault="0032219E" w:rsidP="00462219">
      <w:pPr>
        <w:pStyle w:val="Marionnormalcorpsdetexte"/>
        <w:rPr>
          <w:rFonts w:ascii="Arial" w:hAnsi="Arial" w:cs="Arial"/>
        </w:rPr>
      </w:pPr>
    </w:p>
    <w:p w:rsidR="007D2557" w:rsidRPr="00645EC3" w:rsidRDefault="007D2557" w:rsidP="00645EC3">
      <w:pPr>
        <w:pStyle w:val="MarionTitre1"/>
      </w:pPr>
      <w:bookmarkStart w:id="10" w:name="_Toc270683516"/>
      <w:bookmarkStart w:id="11" w:name="_Toc430961965"/>
      <w:r w:rsidRPr="00645EC3">
        <w:t xml:space="preserve">Utilisation du fichier </w:t>
      </w:r>
      <w:r w:rsidR="008C7025" w:rsidRPr="00645EC3">
        <w:t>de chaînage (.</w:t>
      </w:r>
      <w:r w:rsidRPr="00645EC3">
        <w:t>ANO</w:t>
      </w:r>
      <w:r w:rsidR="008C7025" w:rsidRPr="00645EC3">
        <w:t>)</w:t>
      </w:r>
      <w:bookmarkEnd w:id="11"/>
    </w:p>
    <w:p w:rsidR="002565A9" w:rsidRPr="00645EC3" w:rsidRDefault="002565A9" w:rsidP="002565A9">
      <w:pPr>
        <w:pStyle w:val="Marionnormalcorpsdetexte"/>
        <w:rPr>
          <w:rFonts w:ascii="Arial" w:hAnsi="Arial" w:cs="Arial"/>
        </w:rPr>
      </w:pPr>
    </w:p>
    <w:p w:rsidR="00173CCC" w:rsidRPr="00645EC3" w:rsidRDefault="00DC344F" w:rsidP="00173CCC">
      <w:pPr>
        <w:pStyle w:val="MarionTitre2"/>
        <w:jc w:val="both"/>
        <w:rPr>
          <w:rFonts w:cs="Arial"/>
        </w:rPr>
      </w:pPr>
      <w:bookmarkStart w:id="12" w:name="_Toc430961966"/>
      <w:r w:rsidRPr="00645EC3">
        <w:rPr>
          <w:rFonts w:cs="Arial"/>
        </w:rPr>
        <w:t>Travaux statistiques utilisant</w:t>
      </w:r>
      <w:r w:rsidR="009B5952" w:rsidRPr="00645EC3">
        <w:rPr>
          <w:rFonts w:cs="Arial"/>
        </w:rPr>
        <w:t xml:space="preserve"> l’information de chaînage</w:t>
      </w:r>
      <w:bookmarkEnd w:id="12"/>
    </w:p>
    <w:p w:rsidR="002565A9" w:rsidRPr="00645EC3" w:rsidRDefault="002565A9" w:rsidP="0032219E">
      <w:pPr>
        <w:pStyle w:val="Marionnormalcorpsdetexte"/>
        <w:ind w:firstLine="0"/>
        <w:rPr>
          <w:rFonts w:ascii="Arial" w:hAnsi="Arial" w:cs="Arial"/>
        </w:rPr>
      </w:pPr>
      <w:r w:rsidRPr="00645EC3">
        <w:rPr>
          <w:rFonts w:ascii="Arial" w:hAnsi="Arial" w:cs="Arial"/>
        </w:rPr>
        <w:t xml:space="preserve">L'ajout de l'information de chaînage aux résumés PMSI </w:t>
      </w:r>
      <w:r w:rsidR="008708DF" w:rsidRPr="00645EC3">
        <w:rPr>
          <w:rFonts w:ascii="Arial" w:hAnsi="Arial" w:cs="Arial"/>
        </w:rPr>
        <w:t xml:space="preserve">anonyme </w:t>
      </w:r>
      <w:r w:rsidRPr="00645EC3">
        <w:rPr>
          <w:rFonts w:ascii="Arial" w:hAnsi="Arial" w:cs="Arial"/>
        </w:rPr>
        <w:t>permet de conduire les analyses suivantes, par ordre de complexité:</w:t>
      </w:r>
    </w:p>
    <w:p w:rsidR="00D63132" w:rsidRPr="00645EC3" w:rsidRDefault="00D63132" w:rsidP="002565A9">
      <w:pPr>
        <w:pStyle w:val="Marionnormalcorpsdetexte"/>
        <w:rPr>
          <w:rFonts w:ascii="Arial" w:hAnsi="Arial" w:cs="Arial"/>
        </w:rPr>
      </w:pPr>
    </w:p>
    <w:p w:rsidR="002565A9" w:rsidRPr="00645EC3" w:rsidRDefault="002565A9" w:rsidP="001A43F3">
      <w:pPr>
        <w:pStyle w:val="Marionnormalcorpsdetexte"/>
        <w:numPr>
          <w:ilvl w:val="0"/>
          <w:numId w:val="17"/>
        </w:numPr>
        <w:rPr>
          <w:rFonts w:ascii="Arial" w:hAnsi="Arial" w:cs="Arial"/>
          <w:strike/>
        </w:rPr>
      </w:pPr>
      <w:r w:rsidRPr="00645EC3">
        <w:rPr>
          <w:rFonts w:ascii="Arial" w:hAnsi="Arial" w:cs="Arial"/>
        </w:rPr>
        <w:t xml:space="preserve">Indication du nombre de patients pris en charge sous réserve des limites données en 1.6. </w:t>
      </w:r>
    </w:p>
    <w:p w:rsidR="00253A85" w:rsidRPr="00645EC3" w:rsidRDefault="00253A85" w:rsidP="002565A9">
      <w:pPr>
        <w:pStyle w:val="Marionnormalcorpsdetexte"/>
        <w:rPr>
          <w:rFonts w:ascii="Arial" w:hAnsi="Arial" w:cs="Arial"/>
        </w:rPr>
      </w:pPr>
    </w:p>
    <w:p w:rsidR="002565A9" w:rsidRPr="00645EC3" w:rsidRDefault="00DE77E0" w:rsidP="001A43F3">
      <w:pPr>
        <w:pStyle w:val="Marionnormalcorpsdetexte"/>
        <w:numPr>
          <w:ilvl w:val="0"/>
          <w:numId w:val="17"/>
        </w:numPr>
        <w:rPr>
          <w:rFonts w:ascii="Arial" w:hAnsi="Arial" w:cs="Arial"/>
        </w:rPr>
      </w:pPr>
      <w:r w:rsidRPr="00645EC3">
        <w:rPr>
          <w:rFonts w:ascii="Arial" w:hAnsi="Arial" w:cs="Arial"/>
        </w:rPr>
        <w:t>Restitution</w:t>
      </w:r>
      <w:r w:rsidR="002565A9" w:rsidRPr="00645EC3">
        <w:rPr>
          <w:rFonts w:ascii="Arial" w:hAnsi="Arial" w:cs="Arial"/>
        </w:rPr>
        <w:t xml:space="preserve"> de la trajectoire des prises en charge hospitalières pour une même clé de chaînage</w:t>
      </w:r>
      <w:r w:rsidR="0067666E" w:rsidRPr="00645EC3">
        <w:rPr>
          <w:rFonts w:ascii="Arial" w:hAnsi="Arial" w:cs="Arial"/>
        </w:rPr>
        <w:t xml:space="preserve"> par le calcul d’un délai entre les hospitalisations</w:t>
      </w:r>
      <w:r w:rsidR="002565A9" w:rsidRPr="00645EC3">
        <w:rPr>
          <w:rFonts w:ascii="Arial" w:hAnsi="Arial" w:cs="Arial"/>
        </w:rPr>
        <w:t xml:space="preserve">. </w:t>
      </w:r>
    </w:p>
    <w:p w:rsidR="00173CCC" w:rsidRPr="00645EC3" w:rsidRDefault="00173CCC" w:rsidP="00F61358">
      <w:pPr>
        <w:pStyle w:val="Marionnormalcorpsdetexte"/>
        <w:ind w:firstLine="0"/>
        <w:rPr>
          <w:rFonts w:ascii="Arial" w:hAnsi="Arial" w:cs="Arial"/>
        </w:rPr>
      </w:pPr>
    </w:p>
    <w:p w:rsidR="00696381" w:rsidRPr="00645EC3" w:rsidRDefault="00696381" w:rsidP="001A43F3">
      <w:pPr>
        <w:pStyle w:val="Marionnormalcorpsdetexte"/>
        <w:numPr>
          <w:ilvl w:val="0"/>
          <w:numId w:val="17"/>
        </w:numPr>
        <w:rPr>
          <w:rFonts w:ascii="Arial" w:hAnsi="Arial" w:cs="Arial"/>
        </w:rPr>
      </w:pPr>
      <w:r w:rsidRPr="00645EC3">
        <w:rPr>
          <w:rFonts w:ascii="Arial" w:hAnsi="Arial" w:cs="Arial"/>
        </w:rPr>
        <w:t>Reconstitution des séjours tronqués par le changement d'année civile, pour le PMSI en SSR, HAD, RIM-P liés aux modalités de recueil dans ces champs. Ce problème ne se pose que lorsque l’on dispose de plusieurs années consécutives de fichiers de chaînage.</w:t>
      </w:r>
    </w:p>
    <w:p w:rsidR="002565A9" w:rsidRPr="00645EC3" w:rsidRDefault="002565A9" w:rsidP="002565A9">
      <w:pPr>
        <w:pStyle w:val="Marionnormalcorpsdetexte"/>
        <w:rPr>
          <w:rFonts w:ascii="Arial" w:hAnsi="Arial" w:cs="Arial"/>
        </w:rPr>
      </w:pPr>
    </w:p>
    <w:p w:rsidR="00173CCC" w:rsidRPr="00645EC3" w:rsidRDefault="009B5952" w:rsidP="00B46202">
      <w:pPr>
        <w:pStyle w:val="MarionTitre2"/>
        <w:ind w:left="851" w:firstLine="0"/>
        <w:jc w:val="both"/>
        <w:rPr>
          <w:rFonts w:cs="Arial"/>
        </w:rPr>
      </w:pPr>
      <w:bookmarkStart w:id="13" w:name="_Toc430961967"/>
      <w:r w:rsidRPr="00645EC3">
        <w:rPr>
          <w:rFonts w:cs="Arial"/>
        </w:rPr>
        <w:t>Jointure de l’information de chaînage aux résumés PMSI</w:t>
      </w:r>
      <w:r w:rsidR="008032C9" w:rsidRPr="00645EC3">
        <w:rPr>
          <w:rFonts w:cs="Arial"/>
        </w:rPr>
        <w:t xml:space="preserve"> anonymes</w:t>
      </w:r>
      <w:bookmarkEnd w:id="13"/>
    </w:p>
    <w:p w:rsidR="0032219E" w:rsidRDefault="0032219E" w:rsidP="002565A9">
      <w:pPr>
        <w:pStyle w:val="Marionnormalcorpsdetexte"/>
        <w:rPr>
          <w:rFonts w:ascii="Arial" w:hAnsi="Arial" w:cs="Arial"/>
        </w:rPr>
      </w:pPr>
    </w:p>
    <w:p w:rsidR="002565A9" w:rsidRPr="00645EC3" w:rsidRDefault="008032C9" w:rsidP="002565A9">
      <w:pPr>
        <w:pStyle w:val="Marionnormalcorpsdetexte"/>
        <w:rPr>
          <w:rFonts w:ascii="Arial" w:hAnsi="Arial" w:cs="Arial"/>
        </w:rPr>
      </w:pPr>
      <w:r w:rsidRPr="00645EC3">
        <w:rPr>
          <w:rFonts w:ascii="Arial" w:hAnsi="Arial" w:cs="Arial"/>
        </w:rPr>
        <w:t>L'ajout</w:t>
      </w:r>
      <w:r w:rsidR="002565A9" w:rsidRPr="00645EC3">
        <w:rPr>
          <w:rFonts w:ascii="Arial" w:hAnsi="Arial" w:cs="Arial"/>
        </w:rPr>
        <w:t xml:space="preserve"> de l'information de chaînage aux résumés PMSI se fait de la façon suivante:</w:t>
      </w:r>
    </w:p>
    <w:p w:rsidR="00E67DB5" w:rsidRDefault="00E67DB5" w:rsidP="002565A9">
      <w:pPr>
        <w:pStyle w:val="Marionnormalcorpsdetexte"/>
        <w:rPr>
          <w:rFonts w:ascii="Arial" w:hAnsi="Arial" w:cs="Arial"/>
        </w:rPr>
      </w:pPr>
    </w:p>
    <w:p w:rsidR="00B85771" w:rsidRPr="00645EC3" w:rsidRDefault="00B85771" w:rsidP="002565A9">
      <w:pPr>
        <w:pStyle w:val="Marionnormalcorpsdetexte"/>
        <w:rPr>
          <w:rFonts w:ascii="Arial" w:hAnsi="Arial" w:cs="Arial"/>
        </w:rPr>
      </w:pPr>
    </w:p>
    <w:p w:rsidR="00E67DB5" w:rsidRPr="00645EC3" w:rsidRDefault="00E67DB5" w:rsidP="00F723C6">
      <w:pPr>
        <w:pStyle w:val="MarionTitre3"/>
        <w:rPr>
          <w:rFonts w:cs="Arial"/>
        </w:rPr>
      </w:pPr>
      <w:bookmarkStart w:id="14" w:name="_Toc430961968"/>
      <w:r w:rsidRPr="00645EC3">
        <w:rPr>
          <w:rFonts w:cs="Arial"/>
        </w:rPr>
        <w:t>Traitement du fichier de chaînage</w:t>
      </w:r>
      <w:bookmarkEnd w:id="14"/>
    </w:p>
    <w:p w:rsidR="00E67DB5" w:rsidRPr="00645EC3" w:rsidRDefault="00E67DB5" w:rsidP="002565A9">
      <w:pPr>
        <w:pStyle w:val="Marionnormalcorpsdetexte"/>
        <w:rPr>
          <w:rFonts w:ascii="Arial" w:hAnsi="Arial" w:cs="Arial"/>
        </w:rPr>
      </w:pPr>
    </w:p>
    <w:p w:rsidR="002565A9" w:rsidRPr="00645EC3" w:rsidRDefault="008032C9" w:rsidP="002565A9">
      <w:pPr>
        <w:pStyle w:val="Marionnormalcorpsdetexte"/>
        <w:rPr>
          <w:rFonts w:ascii="Arial" w:hAnsi="Arial" w:cs="Arial"/>
        </w:rPr>
      </w:pPr>
      <w:r w:rsidRPr="00645EC3">
        <w:rPr>
          <w:rFonts w:ascii="Arial" w:hAnsi="Arial" w:cs="Arial"/>
        </w:rPr>
        <w:t xml:space="preserve">- </w:t>
      </w:r>
      <w:r w:rsidR="00084497" w:rsidRPr="00645EC3">
        <w:rPr>
          <w:rFonts w:ascii="Arial" w:hAnsi="Arial" w:cs="Arial"/>
        </w:rPr>
        <w:t>Dans les fichiers de chaînage, m</w:t>
      </w:r>
      <w:r w:rsidR="002565A9" w:rsidRPr="00645EC3">
        <w:rPr>
          <w:rFonts w:ascii="Arial" w:hAnsi="Arial" w:cs="Arial"/>
        </w:rPr>
        <w:t xml:space="preserve">ise à blanc des clés de chaînage pour lesquelles les </w:t>
      </w:r>
      <w:r w:rsidR="001B328A">
        <w:rPr>
          <w:rFonts w:ascii="Arial" w:hAnsi="Arial" w:cs="Arial"/>
        </w:rPr>
        <w:t xml:space="preserve">7 (ou </w:t>
      </w:r>
      <w:r w:rsidR="00975E56">
        <w:rPr>
          <w:rFonts w:ascii="Arial" w:hAnsi="Arial" w:cs="Arial"/>
        </w:rPr>
        <w:t>9</w:t>
      </w:r>
      <w:r w:rsidR="002565A9" w:rsidRPr="00645EC3">
        <w:rPr>
          <w:rFonts w:ascii="Arial" w:hAnsi="Arial" w:cs="Arial"/>
        </w:rPr>
        <w:t xml:space="preserve"> </w:t>
      </w:r>
      <w:r w:rsidR="001B328A">
        <w:rPr>
          <w:rFonts w:ascii="Arial" w:hAnsi="Arial" w:cs="Arial"/>
        </w:rPr>
        <w:t xml:space="preserve">à partir de 2013) </w:t>
      </w:r>
      <w:r w:rsidR="002565A9" w:rsidRPr="00645EC3">
        <w:rPr>
          <w:rFonts w:ascii="Arial" w:hAnsi="Arial" w:cs="Arial"/>
        </w:rPr>
        <w:t>codes re</w:t>
      </w:r>
      <w:r w:rsidRPr="00645EC3">
        <w:rPr>
          <w:rFonts w:ascii="Arial" w:hAnsi="Arial" w:cs="Arial"/>
        </w:rPr>
        <w:t>tour ne sont pas tous égaux à 0.</w:t>
      </w:r>
    </w:p>
    <w:p w:rsidR="0002138E" w:rsidRPr="00645EC3" w:rsidRDefault="0002138E" w:rsidP="002565A9">
      <w:pPr>
        <w:pStyle w:val="Marionnormalcorpsdetexte"/>
        <w:rPr>
          <w:rFonts w:ascii="Arial" w:hAnsi="Arial" w:cs="Arial"/>
        </w:rPr>
      </w:pPr>
    </w:p>
    <w:p w:rsidR="00AB78CD" w:rsidRPr="00645EC3" w:rsidRDefault="008032C9" w:rsidP="00AB78CD">
      <w:pPr>
        <w:pStyle w:val="Marionnormalcorpsdetexte"/>
        <w:rPr>
          <w:rFonts w:ascii="Arial" w:hAnsi="Arial" w:cs="Arial"/>
        </w:rPr>
      </w:pPr>
      <w:r w:rsidRPr="00645EC3">
        <w:rPr>
          <w:rFonts w:ascii="Arial" w:hAnsi="Arial" w:cs="Arial"/>
        </w:rPr>
        <w:t>- M</w:t>
      </w:r>
      <w:r w:rsidR="002565A9" w:rsidRPr="00645EC3">
        <w:rPr>
          <w:rFonts w:ascii="Arial" w:hAnsi="Arial" w:cs="Arial"/>
        </w:rPr>
        <w:t>ise à blanc des numéros de séjour pour lesquels tous les codes re</w:t>
      </w:r>
      <w:r w:rsidRPr="00645EC3">
        <w:rPr>
          <w:rFonts w:ascii="Arial" w:hAnsi="Arial" w:cs="Arial"/>
        </w:rPr>
        <w:t>tour ne sont pas tous égaux à 0.</w:t>
      </w:r>
      <w:r w:rsidR="00084497" w:rsidRPr="00645EC3">
        <w:rPr>
          <w:rFonts w:ascii="Arial" w:hAnsi="Arial" w:cs="Arial"/>
        </w:rPr>
        <w:t xml:space="preserve"> </w:t>
      </w:r>
      <w:r w:rsidR="00AB78CD" w:rsidRPr="00645EC3">
        <w:rPr>
          <w:rFonts w:ascii="Arial" w:hAnsi="Arial" w:cs="Arial"/>
        </w:rPr>
        <w:t>Pour des analyses portant sur plusieurs années, il convient d’augmenter le numéro de séjour d’une valeur de 18 263 pour les années 2006 à 2008 si on souhaite les rapporter à l’année 2009 et les suivantes. Pour les années antérieures à 2006 : sur la période 2001 – 2003, il convient de soustraire au numéro de séjour 730 jours pour les numéros de séjours de 2001, 365 pour ceux de 2002, ceux de l’année 2003 étant conservés en l’état; sur la période 2004 – 2005, il convient de soustraire au numéro de séjour 366 jours pour les numéros de séjours de 2004, ceux de l’année 2005 étant conservés en l’état. La méthode de calcul de la date de référence a été modifiée en 2006 et ne permet pas un passage direct pour cette information entre 2005 et 2006. Pour mémoire, compte tenu de la modification du format des données utilisées pour la génération de la clé de chaînage en 2004 (Cf. 1.3), il est impossible d’utiliser le chaînage de la période 2001-2003 conjointement avec celui des années suivantes.</w:t>
      </w:r>
    </w:p>
    <w:p w:rsidR="0002138E" w:rsidRPr="00645EC3" w:rsidRDefault="0002138E" w:rsidP="002565A9">
      <w:pPr>
        <w:pStyle w:val="Marionnormalcorpsdetexte"/>
        <w:rPr>
          <w:rFonts w:ascii="Arial" w:hAnsi="Arial" w:cs="Arial"/>
        </w:rPr>
      </w:pPr>
    </w:p>
    <w:p w:rsidR="002565A9" w:rsidRPr="00645EC3" w:rsidRDefault="008032C9" w:rsidP="002565A9">
      <w:pPr>
        <w:pStyle w:val="Marionnormalcorpsdetexte"/>
        <w:rPr>
          <w:rFonts w:ascii="Arial" w:hAnsi="Arial" w:cs="Arial"/>
        </w:rPr>
      </w:pPr>
      <w:r w:rsidRPr="00645EC3">
        <w:rPr>
          <w:rFonts w:ascii="Arial" w:hAnsi="Arial" w:cs="Arial"/>
        </w:rPr>
        <w:t>- L’</w:t>
      </w:r>
      <w:r w:rsidR="002565A9" w:rsidRPr="00645EC3">
        <w:rPr>
          <w:rFonts w:ascii="Arial" w:hAnsi="Arial" w:cs="Arial"/>
        </w:rPr>
        <w:t>information</w:t>
      </w:r>
      <w:r w:rsidRPr="00645EC3">
        <w:rPr>
          <w:rFonts w:ascii="Arial" w:hAnsi="Arial" w:cs="Arial"/>
        </w:rPr>
        <w:t xml:space="preserve"> relative aux codes retour n'étant</w:t>
      </w:r>
      <w:r w:rsidR="002565A9" w:rsidRPr="00645EC3">
        <w:rPr>
          <w:rFonts w:ascii="Arial" w:hAnsi="Arial" w:cs="Arial"/>
        </w:rPr>
        <w:t xml:space="preserve"> plus uti</w:t>
      </w:r>
      <w:r w:rsidRPr="00645EC3">
        <w:rPr>
          <w:rFonts w:ascii="Arial" w:hAnsi="Arial" w:cs="Arial"/>
        </w:rPr>
        <w:t>lisée par la suite, elle peut</w:t>
      </w:r>
      <w:r w:rsidR="002565A9" w:rsidRPr="00645EC3">
        <w:rPr>
          <w:rFonts w:ascii="Arial" w:hAnsi="Arial" w:cs="Arial"/>
        </w:rPr>
        <w:t xml:space="preserve"> être écartée, sauf à conduire une analyse de la typologie des erreurs détectées et signalées dans les codes retour à l'in</w:t>
      </w:r>
      <w:r w:rsidRPr="00645EC3">
        <w:rPr>
          <w:rFonts w:ascii="Arial" w:hAnsi="Arial" w:cs="Arial"/>
        </w:rPr>
        <w:t>s</w:t>
      </w:r>
      <w:r w:rsidR="002565A9" w:rsidRPr="00645EC3">
        <w:rPr>
          <w:rFonts w:ascii="Arial" w:hAnsi="Arial" w:cs="Arial"/>
        </w:rPr>
        <w:t xml:space="preserve">tar de ce qui est présenté dans les tableaux MAT2A </w:t>
      </w:r>
      <w:r w:rsidRPr="00645EC3">
        <w:rPr>
          <w:rFonts w:ascii="Arial" w:hAnsi="Arial" w:cs="Arial"/>
        </w:rPr>
        <w:t>par exemple 1D.</w:t>
      </w:r>
    </w:p>
    <w:p w:rsidR="00E67DB5" w:rsidRPr="00645EC3" w:rsidRDefault="00E67DB5" w:rsidP="002565A9">
      <w:pPr>
        <w:pStyle w:val="Marionnormalcorpsdetexte"/>
        <w:rPr>
          <w:rFonts w:ascii="Arial" w:hAnsi="Arial" w:cs="Arial"/>
        </w:rPr>
      </w:pPr>
    </w:p>
    <w:p w:rsidR="00E67DB5" w:rsidRPr="00645EC3" w:rsidRDefault="00E67DB5" w:rsidP="00F723C6">
      <w:pPr>
        <w:pStyle w:val="MarionTitre3"/>
        <w:rPr>
          <w:rFonts w:cs="Arial"/>
        </w:rPr>
      </w:pPr>
      <w:bookmarkStart w:id="15" w:name="_Toc430961969"/>
      <w:r w:rsidRPr="00645EC3">
        <w:rPr>
          <w:rFonts w:cs="Arial"/>
        </w:rPr>
        <w:t>Jointure aux résumés PMSI</w:t>
      </w:r>
      <w:bookmarkEnd w:id="15"/>
    </w:p>
    <w:p w:rsidR="0059797D" w:rsidRPr="00645EC3" w:rsidRDefault="008032C9" w:rsidP="002565A9">
      <w:pPr>
        <w:pStyle w:val="Marionnormalcorpsdetexte"/>
        <w:rPr>
          <w:rFonts w:ascii="Arial" w:hAnsi="Arial" w:cs="Arial"/>
        </w:rPr>
      </w:pPr>
      <w:r w:rsidRPr="00645EC3">
        <w:rPr>
          <w:rFonts w:ascii="Arial" w:hAnsi="Arial" w:cs="Arial"/>
        </w:rPr>
        <w:t>- L</w:t>
      </w:r>
      <w:r w:rsidR="002565A9" w:rsidRPr="00645EC3">
        <w:rPr>
          <w:rFonts w:ascii="Arial" w:hAnsi="Arial" w:cs="Arial"/>
        </w:rPr>
        <w:t xml:space="preserve">a jointure </w:t>
      </w:r>
      <w:r w:rsidRPr="00645EC3">
        <w:rPr>
          <w:rFonts w:ascii="Arial" w:hAnsi="Arial" w:cs="Arial"/>
        </w:rPr>
        <w:t>de la clé de chaînage et du numéro de séjour aux</w:t>
      </w:r>
      <w:r w:rsidR="002565A9" w:rsidRPr="00645EC3">
        <w:rPr>
          <w:rFonts w:ascii="Arial" w:hAnsi="Arial" w:cs="Arial"/>
        </w:rPr>
        <w:t xml:space="preserve"> résumés PMSI se fait en utilisant les informations n° FINESS et numéro séquentiel PMSI</w:t>
      </w:r>
      <w:r w:rsidRPr="00645EC3">
        <w:rPr>
          <w:rFonts w:ascii="Arial" w:hAnsi="Arial" w:cs="Arial"/>
        </w:rPr>
        <w:t>, ce</w:t>
      </w:r>
      <w:r w:rsidR="002565A9" w:rsidRPr="00645EC3">
        <w:rPr>
          <w:rFonts w:ascii="Arial" w:hAnsi="Arial" w:cs="Arial"/>
        </w:rPr>
        <w:t xml:space="preserve"> par année et champ PMSI, le numéro séquentiel étant spécifique à ces deux dernières informations.</w:t>
      </w:r>
      <w:r w:rsidR="0059797D" w:rsidRPr="00645EC3">
        <w:rPr>
          <w:rFonts w:ascii="Arial" w:hAnsi="Arial" w:cs="Arial"/>
        </w:rPr>
        <w:t xml:space="preserve"> </w:t>
      </w:r>
    </w:p>
    <w:p w:rsidR="0059797D" w:rsidRPr="00645EC3" w:rsidRDefault="0059797D" w:rsidP="002565A9">
      <w:pPr>
        <w:pStyle w:val="Marionnormalcorpsdetexte"/>
        <w:rPr>
          <w:rFonts w:ascii="Arial" w:hAnsi="Arial" w:cs="Arial"/>
        </w:rPr>
      </w:pPr>
    </w:p>
    <w:p w:rsidR="0009254F" w:rsidRPr="00645EC3" w:rsidRDefault="0059797D" w:rsidP="002565A9">
      <w:pPr>
        <w:pStyle w:val="Marionnormalcorpsdetexte"/>
        <w:rPr>
          <w:rFonts w:ascii="Arial" w:hAnsi="Arial" w:cs="Arial"/>
        </w:rPr>
      </w:pPr>
      <w:r w:rsidRPr="00645EC3">
        <w:rPr>
          <w:rFonts w:ascii="Arial" w:hAnsi="Arial" w:cs="Arial"/>
        </w:rPr>
        <w:t>- Enfin, le cas échéant, les fichiers PMSI, augmentés de l’information de chaînage, de plusieurs années ou de différents champs seront rassemblés.</w:t>
      </w:r>
    </w:p>
    <w:p w:rsidR="008032C9" w:rsidRPr="00645EC3" w:rsidRDefault="008032C9" w:rsidP="002565A9">
      <w:pPr>
        <w:pStyle w:val="Marionnormalcorpsdetexte"/>
        <w:rPr>
          <w:rFonts w:ascii="Arial" w:hAnsi="Arial" w:cs="Arial"/>
        </w:rPr>
      </w:pPr>
    </w:p>
    <w:p w:rsidR="00E67DB5" w:rsidRPr="00645EC3" w:rsidRDefault="00E67DB5" w:rsidP="00F723C6">
      <w:pPr>
        <w:pStyle w:val="MarionTitre3"/>
        <w:rPr>
          <w:rFonts w:cs="Arial"/>
        </w:rPr>
      </w:pPr>
      <w:bookmarkStart w:id="16" w:name="_Toc430961970"/>
      <w:r w:rsidRPr="00645EC3">
        <w:rPr>
          <w:rFonts w:cs="Arial"/>
        </w:rPr>
        <w:t>Suppression des incohérences</w:t>
      </w:r>
      <w:bookmarkEnd w:id="16"/>
    </w:p>
    <w:p w:rsidR="0024789F" w:rsidRPr="00645EC3" w:rsidRDefault="00084497" w:rsidP="0032219E">
      <w:pPr>
        <w:pStyle w:val="Marionnormalcorpsdetexte"/>
        <w:ind w:firstLine="0"/>
        <w:rPr>
          <w:rFonts w:ascii="Arial" w:hAnsi="Arial" w:cs="Arial"/>
        </w:rPr>
      </w:pPr>
      <w:r w:rsidRPr="00645EC3">
        <w:rPr>
          <w:rFonts w:ascii="Arial" w:hAnsi="Arial" w:cs="Arial"/>
        </w:rPr>
        <w:t xml:space="preserve">Une fois la jointure réalisée, les résumés PMSI ayant une clé de chaînage absente devront, après un descriptif les quantifiant, être écartés. Il conviendra ensuite de vérifier la constance du code sexe dans les résumés PMSI ayant une même clé de chaînage ainsi que la cohérence de l’étendue des âges figurant dans les résumés PMSI pour une même clé de chaînage vis-à-vis du nombre d’années couvertes par ceux-ci. Les résumés ne vérifiant pas l’un de ces deux points devront être écartés. De plus, il conviendra d’écarter les résumés PMSI groupés en erreur pour les motifs suivants : défaut de la date de naissance, ou du sexe, ou du numéro administratif figurant sur les résumés PMSI avant leur anonymisation. Le type d’erreur détecté par la fonction groupage figure dans l’information « code retour de la fonction groupage » des résumés PMSI. </w:t>
      </w:r>
      <w:r w:rsidR="009F443A" w:rsidRPr="00645EC3">
        <w:rPr>
          <w:rFonts w:ascii="Arial" w:hAnsi="Arial" w:cs="Arial"/>
        </w:rPr>
        <w:t>Un d</w:t>
      </w:r>
      <w:r w:rsidRPr="00645EC3">
        <w:rPr>
          <w:rFonts w:ascii="Arial" w:hAnsi="Arial" w:cs="Arial"/>
        </w:rPr>
        <w:t xml:space="preserve">escriptif </w:t>
      </w:r>
      <w:r w:rsidR="009F443A" w:rsidRPr="00645EC3">
        <w:rPr>
          <w:rFonts w:ascii="Arial" w:hAnsi="Arial" w:cs="Arial"/>
        </w:rPr>
        <w:t xml:space="preserve">des résumés PMSI écartés suite à des incohérences et </w:t>
      </w:r>
      <w:r w:rsidRPr="00645EC3">
        <w:rPr>
          <w:rFonts w:ascii="Arial" w:hAnsi="Arial" w:cs="Arial"/>
        </w:rPr>
        <w:t xml:space="preserve">les erreurs </w:t>
      </w:r>
      <w:r w:rsidR="009F443A" w:rsidRPr="00645EC3">
        <w:rPr>
          <w:rFonts w:ascii="Arial" w:hAnsi="Arial" w:cs="Arial"/>
        </w:rPr>
        <w:t xml:space="preserve">doit </w:t>
      </w:r>
      <w:r w:rsidR="009F443A" w:rsidRPr="00645EC3">
        <w:rPr>
          <w:rFonts w:ascii="Arial" w:hAnsi="Arial" w:cs="Arial"/>
        </w:rPr>
        <w:lastRenderedPageBreak/>
        <w:t>être établi</w:t>
      </w:r>
      <w:r w:rsidRPr="00645EC3">
        <w:rPr>
          <w:rFonts w:ascii="Arial" w:hAnsi="Arial" w:cs="Arial"/>
        </w:rPr>
        <w:t xml:space="preserve">, de telle sorte à décrire le </w:t>
      </w:r>
      <w:r w:rsidR="009F443A" w:rsidRPr="00645EC3">
        <w:rPr>
          <w:rFonts w:ascii="Arial" w:hAnsi="Arial" w:cs="Arial"/>
        </w:rPr>
        <w:t>segment de l’ensemble que représentent ces résumés</w:t>
      </w:r>
      <w:r w:rsidRPr="00645EC3">
        <w:rPr>
          <w:rFonts w:ascii="Arial" w:hAnsi="Arial" w:cs="Arial"/>
        </w:rPr>
        <w:t>.</w:t>
      </w:r>
      <w:r w:rsidR="00935258" w:rsidRPr="00645EC3">
        <w:rPr>
          <w:rFonts w:ascii="Arial" w:hAnsi="Arial" w:cs="Arial"/>
        </w:rPr>
        <w:t xml:space="preserve"> </w:t>
      </w:r>
      <w:r w:rsidR="004A352C" w:rsidRPr="00645EC3">
        <w:rPr>
          <w:rFonts w:ascii="Arial" w:hAnsi="Arial" w:cs="Arial"/>
        </w:rPr>
        <w:t>A signaler, seul le code de la première erreur rencontrée par la fonction groupage est inscrit dans les résumés, bien qu’il puisse y en avoir d’autres.</w:t>
      </w:r>
    </w:p>
    <w:p w:rsidR="00E67DB5" w:rsidRPr="00645EC3" w:rsidRDefault="00E67DB5" w:rsidP="002565A9">
      <w:pPr>
        <w:pStyle w:val="Marionnormalcorpsdetexte"/>
        <w:rPr>
          <w:rFonts w:ascii="Arial" w:hAnsi="Arial" w:cs="Arial"/>
        </w:rPr>
      </w:pPr>
    </w:p>
    <w:p w:rsidR="00F61358" w:rsidRPr="00645EC3" w:rsidRDefault="00F61358" w:rsidP="00D90D8A">
      <w:pPr>
        <w:pStyle w:val="Marionnormalcorpsdetexte"/>
        <w:pBdr>
          <w:top w:val="single" w:sz="4" w:space="1" w:color="auto"/>
          <w:left w:val="single" w:sz="4" w:space="4" w:color="auto"/>
          <w:bottom w:val="single" w:sz="4" w:space="1" w:color="auto"/>
          <w:right w:val="single" w:sz="4" w:space="4" w:color="auto"/>
        </w:pBdr>
        <w:jc w:val="center"/>
        <w:rPr>
          <w:rFonts w:ascii="Arial" w:hAnsi="Arial" w:cs="Arial"/>
          <w:b/>
          <w:bCs/>
        </w:rPr>
      </w:pPr>
      <w:r w:rsidRPr="00645EC3">
        <w:rPr>
          <w:rFonts w:ascii="Arial" w:hAnsi="Arial" w:cs="Arial"/>
          <w:b/>
          <w:bCs/>
        </w:rPr>
        <w:t>Tous les traitements présentés dans les chapitres suivants ne peuvent être réalisés qu’après avoir réalisé les traitements présentés ci-dessus.</w:t>
      </w:r>
    </w:p>
    <w:p w:rsidR="00F61358" w:rsidRDefault="00F61358" w:rsidP="002565A9">
      <w:pPr>
        <w:pStyle w:val="Marionnormalcorpsdetexte"/>
        <w:rPr>
          <w:rFonts w:ascii="Arial" w:hAnsi="Arial" w:cs="Arial"/>
        </w:rPr>
      </w:pPr>
    </w:p>
    <w:p w:rsidR="00B85771" w:rsidRDefault="00B85771" w:rsidP="002565A9">
      <w:pPr>
        <w:pStyle w:val="Marionnormalcorpsdetexte"/>
        <w:rPr>
          <w:rFonts w:ascii="Arial" w:hAnsi="Arial" w:cs="Arial"/>
        </w:rPr>
      </w:pPr>
    </w:p>
    <w:p w:rsidR="00B85771" w:rsidRDefault="00B85771" w:rsidP="002565A9">
      <w:pPr>
        <w:pStyle w:val="Marionnormalcorpsdetexte"/>
        <w:rPr>
          <w:rFonts w:ascii="Arial" w:hAnsi="Arial" w:cs="Arial"/>
        </w:rPr>
      </w:pPr>
    </w:p>
    <w:p w:rsidR="00E67DB5" w:rsidRPr="00645EC3" w:rsidRDefault="00E67DB5" w:rsidP="00645EC3">
      <w:pPr>
        <w:pStyle w:val="MarionTitre1"/>
      </w:pPr>
      <w:bookmarkStart w:id="17" w:name="_Toc430961971"/>
      <w:r w:rsidRPr="00645EC3">
        <w:t>Calcul du nombre de patients pris en charge</w:t>
      </w:r>
      <w:bookmarkEnd w:id="17"/>
    </w:p>
    <w:p w:rsidR="00721542" w:rsidRPr="00645EC3" w:rsidRDefault="00721542" w:rsidP="0032219E">
      <w:pPr>
        <w:pStyle w:val="Marionnormalcorpsdetexte"/>
        <w:ind w:firstLine="0"/>
        <w:rPr>
          <w:rFonts w:ascii="Arial" w:hAnsi="Arial" w:cs="Arial"/>
        </w:rPr>
      </w:pPr>
      <w:r w:rsidRPr="00645EC3">
        <w:rPr>
          <w:rFonts w:ascii="Arial" w:hAnsi="Arial" w:cs="Arial"/>
        </w:rPr>
        <w:t>Le nombre de patients pris en charge correspond au dénombrement des clés (générées sans erreur détectée) distinctes associées aux résumés PMSI à l'étude.</w:t>
      </w:r>
    </w:p>
    <w:p w:rsidR="00721542" w:rsidRPr="00645EC3" w:rsidRDefault="00721542" w:rsidP="0032219E">
      <w:pPr>
        <w:pStyle w:val="Marionnormalcorpsdetexte"/>
        <w:ind w:firstLine="0"/>
        <w:rPr>
          <w:rFonts w:ascii="Arial" w:hAnsi="Arial" w:cs="Arial"/>
        </w:rPr>
      </w:pPr>
      <w:r w:rsidRPr="00645EC3">
        <w:rPr>
          <w:rFonts w:ascii="Arial" w:hAnsi="Arial" w:cs="Arial"/>
        </w:rPr>
        <w:t>Ce nombre est évidemment inférieur à celui observé dans la base d’origine, sauf si aucun enregistrement de la base analysée n’a été supprimé dans les traitements effectués dans le chapitre 2.</w:t>
      </w:r>
    </w:p>
    <w:p w:rsidR="00721542" w:rsidRPr="00645EC3" w:rsidRDefault="00721542" w:rsidP="00E67DB5">
      <w:pPr>
        <w:pStyle w:val="Marionnormalcorpsdetexte"/>
        <w:rPr>
          <w:rFonts w:ascii="Arial" w:hAnsi="Arial" w:cs="Arial"/>
        </w:rPr>
      </w:pPr>
    </w:p>
    <w:p w:rsidR="00E67DB5" w:rsidRPr="00645EC3" w:rsidRDefault="00E67DB5" w:rsidP="0032219E">
      <w:pPr>
        <w:pStyle w:val="Marionnormalcorpsdetexte"/>
        <w:ind w:firstLine="0"/>
        <w:rPr>
          <w:rFonts w:ascii="Arial" w:hAnsi="Arial" w:cs="Arial"/>
        </w:rPr>
      </w:pPr>
      <w:r w:rsidRPr="00645EC3">
        <w:rPr>
          <w:rFonts w:ascii="Arial" w:hAnsi="Arial" w:cs="Arial"/>
        </w:rPr>
        <w:t>Une fois le traitement des fichiers de chaînage, la jointure aux résumés PMSI, la suppression des incohérences réalisés, il est possible de déterminer le nombre de patients pris en charge ; il correspond au nombre de clés de chaînage distinctes.</w:t>
      </w:r>
    </w:p>
    <w:p w:rsidR="004A352C" w:rsidRPr="00645EC3" w:rsidRDefault="004A352C" w:rsidP="002565A9">
      <w:pPr>
        <w:pStyle w:val="Marionnormalcorpsdetexte"/>
        <w:rPr>
          <w:rFonts w:ascii="Arial" w:hAnsi="Arial" w:cs="Arial"/>
        </w:rPr>
      </w:pPr>
    </w:p>
    <w:p w:rsidR="002A7C0F" w:rsidRPr="00645EC3" w:rsidRDefault="00696381" w:rsidP="00645EC3">
      <w:pPr>
        <w:pStyle w:val="MarionTitre1"/>
      </w:pPr>
      <w:bookmarkStart w:id="18" w:name="_Toc430961972"/>
      <w:r w:rsidRPr="00645EC3">
        <w:t>A</w:t>
      </w:r>
      <w:r w:rsidR="00721542" w:rsidRPr="00645EC3">
        <w:t>nalyse des trajectoires : mise en œuvre technique</w:t>
      </w:r>
      <w:bookmarkEnd w:id="18"/>
    </w:p>
    <w:p w:rsidR="00696381" w:rsidRPr="00645EC3" w:rsidRDefault="00696381" w:rsidP="0032219E">
      <w:pPr>
        <w:pStyle w:val="Marionnormalcorpsdetexte"/>
        <w:ind w:firstLine="0"/>
        <w:rPr>
          <w:rFonts w:ascii="Arial" w:hAnsi="Arial" w:cs="Arial"/>
        </w:rPr>
      </w:pPr>
      <w:r w:rsidRPr="00645EC3">
        <w:rPr>
          <w:rFonts w:ascii="Arial" w:hAnsi="Arial" w:cs="Arial"/>
        </w:rPr>
        <w:t xml:space="preserve">Il s’agit ici, de présenter la manière de positionner chronologiquement les différents séjours d’un patient à partir des fichiers PMSI et ANO d’une année donnée. </w:t>
      </w:r>
    </w:p>
    <w:p w:rsidR="00721542" w:rsidRPr="00645EC3" w:rsidRDefault="00721542" w:rsidP="0032219E">
      <w:pPr>
        <w:pStyle w:val="Marionnormalcorpsdetexte"/>
        <w:ind w:firstLine="0"/>
        <w:rPr>
          <w:rFonts w:ascii="Arial" w:hAnsi="Arial" w:cs="Arial"/>
        </w:rPr>
      </w:pPr>
      <w:r w:rsidRPr="00645EC3">
        <w:rPr>
          <w:rFonts w:ascii="Arial" w:hAnsi="Arial" w:cs="Arial"/>
        </w:rPr>
        <w:t>L'information numéro de séjour associée aux clés de chaînage générées sans erreur, combinée aux durées de séjour que couvrent les résumés PMSI, le cas échéant la situation des résumés par rapport au début des séjours (pour SSR, HAD, RIM-P) permettent de replacer en termes relatifs la position de chaque résumé PMSI par rapport aux autres, quel qu'en soit le type, associés à une même clé de chaînage. Ceci permet ensuite de déterminer, outre les flux entre champs sanitaires, les intervalles entre prises en charge, comme par exemple les hospitalisations immédiatement consécutives, ou encore les délais de réadmission.</w:t>
      </w:r>
    </w:p>
    <w:p w:rsidR="0005323A" w:rsidRPr="00645EC3" w:rsidRDefault="0005323A" w:rsidP="0032219E">
      <w:pPr>
        <w:pStyle w:val="Marionnormalcorpsdetexte"/>
        <w:ind w:firstLine="0"/>
        <w:rPr>
          <w:rFonts w:ascii="Arial" w:hAnsi="Arial" w:cs="Arial"/>
        </w:rPr>
      </w:pPr>
      <w:r w:rsidRPr="00645EC3">
        <w:rPr>
          <w:rFonts w:ascii="Arial" w:hAnsi="Arial" w:cs="Arial"/>
        </w:rPr>
        <w:t>Le p</w:t>
      </w:r>
      <w:r w:rsidR="00135F5E" w:rsidRPr="00645EC3">
        <w:rPr>
          <w:rFonts w:ascii="Arial" w:hAnsi="Arial" w:cs="Arial"/>
        </w:rPr>
        <w:t>r</w:t>
      </w:r>
      <w:r w:rsidRPr="00645EC3">
        <w:rPr>
          <w:rFonts w:ascii="Arial" w:hAnsi="Arial" w:cs="Arial"/>
        </w:rPr>
        <w:t>emier sous</w:t>
      </w:r>
      <w:r w:rsidR="00135F5E" w:rsidRPr="00645EC3">
        <w:rPr>
          <w:rFonts w:ascii="Arial" w:hAnsi="Arial" w:cs="Arial"/>
        </w:rPr>
        <w:t xml:space="preserve"> </w:t>
      </w:r>
      <w:r w:rsidRPr="00645EC3">
        <w:rPr>
          <w:rFonts w:ascii="Arial" w:hAnsi="Arial" w:cs="Arial"/>
        </w:rPr>
        <w:t>chapitre ci-dessous décrit les moda</w:t>
      </w:r>
      <w:r w:rsidR="00135F5E" w:rsidRPr="00645EC3">
        <w:rPr>
          <w:rFonts w:ascii="Arial" w:hAnsi="Arial" w:cs="Arial"/>
        </w:rPr>
        <w:t>l</w:t>
      </w:r>
      <w:r w:rsidRPr="00645EC3">
        <w:rPr>
          <w:rFonts w:ascii="Arial" w:hAnsi="Arial" w:cs="Arial"/>
        </w:rPr>
        <w:t>ités du calcul dans le cas général, les suivants précisent les particularités de chaque champ.</w:t>
      </w:r>
    </w:p>
    <w:p w:rsidR="00744ABB" w:rsidRPr="00645EC3" w:rsidRDefault="00744ABB" w:rsidP="00721542">
      <w:pPr>
        <w:pStyle w:val="Marionnormalcorpsdetexte"/>
        <w:rPr>
          <w:rFonts w:ascii="Arial" w:hAnsi="Arial" w:cs="Arial"/>
        </w:rPr>
      </w:pPr>
    </w:p>
    <w:p w:rsidR="001D3DEA" w:rsidRPr="00645EC3" w:rsidRDefault="001D3DEA" w:rsidP="001D3DEA">
      <w:pPr>
        <w:pStyle w:val="MarionTitre2"/>
        <w:jc w:val="both"/>
        <w:rPr>
          <w:rFonts w:cs="Arial"/>
        </w:rPr>
      </w:pPr>
      <w:bookmarkStart w:id="19" w:name="_Toc430961973"/>
      <w:r w:rsidRPr="00645EC3">
        <w:rPr>
          <w:rFonts w:cs="Arial"/>
        </w:rPr>
        <w:t>Schéma général</w:t>
      </w:r>
      <w:bookmarkEnd w:id="19"/>
    </w:p>
    <w:p w:rsidR="001D3DEA" w:rsidRPr="00645EC3" w:rsidRDefault="001D3DEA" w:rsidP="00250597">
      <w:pPr>
        <w:pStyle w:val="Marionnormalcorpsdetexte"/>
        <w:rPr>
          <w:rFonts w:ascii="Arial" w:hAnsi="Arial" w:cs="Arial"/>
        </w:rPr>
      </w:pPr>
    </w:p>
    <w:p w:rsidR="001D3DEA" w:rsidRPr="00645EC3" w:rsidRDefault="0005323A" w:rsidP="0032219E">
      <w:pPr>
        <w:pStyle w:val="Marionnormalcorpsdetexte"/>
        <w:ind w:firstLine="0"/>
        <w:rPr>
          <w:rFonts w:ascii="Arial" w:hAnsi="Arial" w:cs="Arial"/>
        </w:rPr>
      </w:pPr>
      <w:r w:rsidRPr="00645EC3">
        <w:rPr>
          <w:rFonts w:ascii="Arial" w:hAnsi="Arial" w:cs="Arial"/>
        </w:rPr>
        <w:t>Afin de réaliser les analyses de trajectoire, il faut pouvoir déterminer un début de recueil PMSI, une fin de recueil PMSI, un début et une fin de séjour. Ces indicateurs seront  nommés « identifiant de début ou fin de séjour ou recueil » dans la suite.</w:t>
      </w:r>
    </w:p>
    <w:p w:rsidR="0005323A" w:rsidRPr="00645EC3" w:rsidRDefault="0005323A" w:rsidP="0032219E">
      <w:pPr>
        <w:pStyle w:val="Marionnormalcorpsdetexte"/>
        <w:ind w:firstLine="0"/>
        <w:rPr>
          <w:rFonts w:ascii="Arial" w:hAnsi="Arial" w:cs="Arial"/>
        </w:rPr>
      </w:pPr>
      <w:r w:rsidRPr="00645EC3">
        <w:rPr>
          <w:rFonts w:ascii="Arial" w:hAnsi="Arial" w:cs="Arial"/>
        </w:rPr>
        <w:t>Les identifiants de début et de fin de recueil sont différents de</w:t>
      </w:r>
      <w:r w:rsidR="00135F5E" w:rsidRPr="00645EC3">
        <w:rPr>
          <w:rFonts w:ascii="Arial" w:hAnsi="Arial" w:cs="Arial"/>
        </w:rPr>
        <w:t>s</w:t>
      </w:r>
      <w:r w:rsidRPr="00645EC3">
        <w:rPr>
          <w:rFonts w:ascii="Arial" w:hAnsi="Arial" w:cs="Arial"/>
        </w:rPr>
        <w:t xml:space="preserve"> identifiants de début et de fin de séjour à chaque fois que le recueil PMSI ne correspond pas à un séjour. C’est le cas des champs HAD, SSR et PSY.</w:t>
      </w:r>
    </w:p>
    <w:p w:rsidR="00250597" w:rsidRPr="00645EC3" w:rsidRDefault="00250597" w:rsidP="0032219E">
      <w:pPr>
        <w:pStyle w:val="Marionnormalcorpsdetexte"/>
        <w:ind w:firstLine="0"/>
        <w:rPr>
          <w:rFonts w:ascii="Arial" w:hAnsi="Arial" w:cs="Arial"/>
        </w:rPr>
      </w:pPr>
      <w:r w:rsidRPr="00645EC3">
        <w:rPr>
          <w:rFonts w:ascii="Arial" w:hAnsi="Arial" w:cs="Arial"/>
        </w:rPr>
        <w:t>Une fois ces identi</w:t>
      </w:r>
      <w:r w:rsidR="0005323A" w:rsidRPr="00645EC3">
        <w:rPr>
          <w:rFonts w:ascii="Arial" w:hAnsi="Arial" w:cs="Arial"/>
        </w:rPr>
        <w:t xml:space="preserve">fiants </w:t>
      </w:r>
      <w:r w:rsidR="00135F5E" w:rsidRPr="00645EC3">
        <w:rPr>
          <w:rFonts w:ascii="Arial" w:hAnsi="Arial" w:cs="Arial"/>
        </w:rPr>
        <w:t>d</w:t>
      </w:r>
      <w:r w:rsidR="0005323A" w:rsidRPr="00645EC3">
        <w:rPr>
          <w:rFonts w:ascii="Arial" w:hAnsi="Arial" w:cs="Arial"/>
        </w:rPr>
        <w:t>éterminé</w:t>
      </w:r>
      <w:r w:rsidRPr="00645EC3">
        <w:rPr>
          <w:rFonts w:ascii="Arial" w:hAnsi="Arial" w:cs="Arial"/>
        </w:rPr>
        <w:t xml:space="preserve">s, les délais d’hospitalisation peuvent être </w:t>
      </w:r>
      <w:r w:rsidR="0005323A" w:rsidRPr="00645EC3">
        <w:rPr>
          <w:rFonts w:ascii="Arial" w:hAnsi="Arial" w:cs="Arial"/>
        </w:rPr>
        <w:t>calculés</w:t>
      </w:r>
      <w:r w:rsidRPr="00645EC3">
        <w:rPr>
          <w:rFonts w:ascii="Arial" w:hAnsi="Arial" w:cs="Arial"/>
        </w:rPr>
        <w:t>. Il faut</w:t>
      </w:r>
      <w:r w:rsidR="0005323A" w:rsidRPr="00645EC3">
        <w:rPr>
          <w:rFonts w:ascii="Arial" w:hAnsi="Arial" w:cs="Arial"/>
        </w:rPr>
        <w:t xml:space="preserve"> pour cela,</w:t>
      </w:r>
      <w:r w:rsidRPr="00645EC3">
        <w:rPr>
          <w:rFonts w:ascii="Arial" w:hAnsi="Arial" w:cs="Arial"/>
        </w:rPr>
        <w:t xml:space="preserve"> ordonner les séjours par </w:t>
      </w:r>
      <w:r w:rsidRPr="00645EC3">
        <w:rPr>
          <w:rFonts w:ascii="Arial" w:hAnsi="Arial" w:cs="Arial"/>
          <w:b/>
          <w:bCs/>
        </w:rPr>
        <w:t>clé de chaînage</w:t>
      </w:r>
      <w:r w:rsidRPr="00645EC3">
        <w:rPr>
          <w:rFonts w:ascii="Arial" w:hAnsi="Arial" w:cs="Arial"/>
        </w:rPr>
        <w:t xml:space="preserve"> (ou numéro anonyme), par </w:t>
      </w:r>
      <w:r w:rsidRPr="00645EC3">
        <w:rPr>
          <w:rFonts w:ascii="Arial" w:hAnsi="Arial" w:cs="Arial"/>
          <w:b/>
          <w:bCs/>
        </w:rPr>
        <w:t>identifiant de début de séjour</w:t>
      </w:r>
      <w:r w:rsidRPr="00645EC3">
        <w:rPr>
          <w:rFonts w:ascii="Arial" w:hAnsi="Arial" w:cs="Arial"/>
        </w:rPr>
        <w:t xml:space="preserve"> et </w:t>
      </w:r>
      <w:r w:rsidRPr="00645EC3">
        <w:rPr>
          <w:rFonts w:ascii="Arial" w:hAnsi="Arial" w:cs="Arial"/>
          <w:b/>
          <w:bCs/>
        </w:rPr>
        <w:t>identifiant de fin de séjour.</w:t>
      </w:r>
      <w:r w:rsidRPr="00645EC3">
        <w:rPr>
          <w:rFonts w:ascii="Arial" w:hAnsi="Arial" w:cs="Arial"/>
        </w:rPr>
        <w:t xml:space="preserve"> L’intervalle entre séjours pour une même clé de chaînage se calcule comme la différence entre </w:t>
      </w:r>
      <w:r w:rsidRPr="00645EC3">
        <w:rPr>
          <w:rFonts w:ascii="Arial" w:hAnsi="Arial" w:cs="Arial"/>
          <w:b/>
          <w:bCs/>
        </w:rPr>
        <w:t>l’identifiant de début de séjour</w:t>
      </w:r>
      <w:r w:rsidRPr="00645EC3">
        <w:rPr>
          <w:rFonts w:ascii="Arial" w:hAnsi="Arial" w:cs="Arial"/>
        </w:rPr>
        <w:t xml:space="preserve"> et </w:t>
      </w:r>
      <w:r w:rsidRPr="00645EC3">
        <w:rPr>
          <w:rFonts w:ascii="Arial" w:hAnsi="Arial" w:cs="Arial"/>
          <w:b/>
          <w:bCs/>
        </w:rPr>
        <w:t>l’identifiant de fin de séjour</w:t>
      </w:r>
      <w:r w:rsidRPr="00645EC3">
        <w:rPr>
          <w:rFonts w:ascii="Arial" w:hAnsi="Arial" w:cs="Arial"/>
        </w:rPr>
        <w:t xml:space="preserve"> du séjour précédent ou du séjour choisi comme référence. Cet intervalle est dénommé par la suite « délai de réhospitalisation ».</w:t>
      </w:r>
    </w:p>
    <w:p w:rsidR="00250597" w:rsidRPr="00645EC3" w:rsidRDefault="00250597" w:rsidP="00250597">
      <w:pPr>
        <w:pStyle w:val="Marionnormalcorpsdetexte"/>
        <w:rPr>
          <w:rFonts w:ascii="Arial" w:hAnsi="Arial" w:cs="Arial"/>
        </w:rPr>
      </w:pPr>
    </w:p>
    <w:p w:rsidR="00250597" w:rsidRPr="00645EC3" w:rsidRDefault="00250597" w:rsidP="0032219E">
      <w:pPr>
        <w:pStyle w:val="Marionnormalcorpsdetexte"/>
        <w:ind w:firstLine="0"/>
        <w:rPr>
          <w:rFonts w:ascii="Arial" w:hAnsi="Arial" w:cs="Arial"/>
        </w:rPr>
      </w:pPr>
      <w:r w:rsidRPr="00645EC3">
        <w:rPr>
          <w:rFonts w:ascii="Arial" w:hAnsi="Arial" w:cs="Arial"/>
        </w:rPr>
        <w:t>Une valeur nulle du délai de réhospitalisation correspond à des séjours contigus (i.e. continuité de la prise en charge hospitalière), une valeur supérieure à 0 à une réhospitalisation, une valeur négative à des hospitalisations simultanées. Les hospitalisations simultanées sont possibles en cas de prestations inter-</w:t>
      </w:r>
      <w:r w:rsidRPr="00645EC3">
        <w:rPr>
          <w:rFonts w:ascii="Arial" w:hAnsi="Arial" w:cs="Arial"/>
        </w:rPr>
        <w:lastRenderedPageBreak/>
        <w:t>établissements ou encore de naissances gémellaires de même sexe. L’interprétation de la valeur du délai est toutefois dépendante de la qualité de saisie des dates figurant dans les résumés PMSI déterminant celle des identifiants et durée de séjour.</w:t>
      </w:r>
    </w:p>
    <w:p w:rsidR="00250597" w:rsidRPr="00645EC3" w:rsidRDefault="00250597" w:rsidP="00250597">
      <w:pPr>
        <w:pStyle w:val="Marionnormalcorpsdetexte"/>
        <w:rPr>
          <w:rFonts w:ascii="Arial" w:hAnsi="Arial" w:cs="Arial"/>
        </w:rPr>
      </w:pPr>
    </w:p>
    <w:p w:rsidR="00250597" w:rsidRPr="00645EC3" w:rsidRDefault="001D3DEA" w:rsidP="0032219E">
      <w:pPr>
        <w:pStyle w:val="Marionnormalcorpsdetexte"/>
        <w:ind w:firstLine="0"/>
        <w:rPr>
          <w:rFonts w:ascii="Arial" w:hAnsi="Arial" w:cs="Arial"/>
        </w:rPr>
      </w:pPr>
      <w:r w:rsidRPr="00645EC3">
        <w:rPr>
          <w:rFonts w:ascii="Arial" w:hAnsi="Arial" w:cs="Arial"/>
        </w:rPr>
        <w:t>Dans les champs où le séjour fait l’objet de plusieurs enregistrements (SS</w:t>
      </w:r>
      <w:r w:rsidR="00135F5E" w:rsidRPr="00645EC3">
        <w:rPr>
          <w:rFonts w:ascii="Arial" w:hAnsi="Arial" w:cs="Arial"/>
        </w:rPr>
        <w:t>R</w:t>
      </w:r>
      <w:r w:rsidRPr="00645EC3">
        <w:rPr>
          <w:rFonts w:ascii="Arial" w:hAnsi="Arial" w:cs="Arial"/>
        </w:rPr>
        <w:t>,HAD et PSY), l</w:t>
      </w:r>
      <w:r w:rsidR="00250597" w:rsidRPr="00645EC3">
        <w:rPr>
          <w:rFonts w:ascii="Arial" w:hAnsi="Arial" w:cs="Arial"/>
        </w:rPr>
        <w:t xml:space="preserve">e même principe de calcul peut s’appliquer pour le calcul du délai entre chaque résumé en utilisant </w:t>
      </w:r>
      <w:r w:rsidR="00250597" w:rsidRPr="00645EC3">
        <w:rPr>
          <w:rFonts w:ascii="Arial" w:hAnsi="Arial" w:cs="Arial"/>
          <w:b/>
          <w:bCs/>
        </w:rPr>
        <w:t>l’identifiant de début de résumé</w:t>
      </w:r>
      <w:r w:rsidR="00250597" w:rsidRPr="00645EC3">
        <w:rPr>
          <w:rFonts w:ascii="Arial" w:hAnsi="Arial" w:cs="Arial"/>
        </w:rPr>
        <w:t xml:space="preserve"> et </w:t>
      </w:r>
      <w:r w:rsidR="00250597" w:rsidRPr="00645EC3">
        <w:rPr>
          <w:rFonts w:ascii="Arial" w:hAnsi="Arial" w:cs="Arial"/>
          <w:b/>
          <w:bCs/>
        </w:rPr>
        <w:t>l’identifiant de fin de résumé</w:t>
      </w:r>
      <w:r w:rsidR="00250597" w:rsidRPr="00645EC3">
        <w:rPr>
          <w:rFonts w:ascii="Arial" w:hAnsi="Arial" w:cs="Arial"/>
        </w:rPr>
        <w:t>.</w:t>
      </w:r>
    </w:p>
    <w:p w:rsidR="00250597" w:rsidRPr="00645EC3" w:rsidRDefault="00250597" w:rsidP="00250597">
      <w:pPr>
        <w:pStyle w:val="Marionnormalcorpsdetexte"/>
        <w:rPr>
          <w:rFonts w:ascii="Arial" w:hAnsi="Arial" w:cs="Arial"/>
        </w:rPr>
      </w:pPr>
    </w:p>
    <w:p w:rsidR="00250597" w:rsidRPr="00645EC3" w:rsidRDefault="00250597" w:rsidP="0032219E">
      <w:pPr>
        <w:pStyle w:val="Marionnormalcorpsdetexte"/>
        <w:ind w:firstLine="0"/>
        <w:rPr>
          <w:rFonts w:ascii="Arial" w:hAnsi="Arial" w:cs="Arial"/>
        </w:rPr>
      </w:pPr>
      <w:r w:rsidRPr="00645EC3">
        <w:rPr>
          <w:rFonts w:ascii="Arial" w:hAnsi="Arial" w:cs="Arial"/>
        </w:rPr>
        <w:t xml:space="preserve">Les identifiants de début et de fin de séjour </w:t>
      </w:r>
      <w:r w:rsidR="001D3DEA" w:rsidRPr="00645EC3">
        <w:rPr>
          <w:rFonts w:ascii="Arial" w:hAnsi="Arial" w:cs="Arial"/>
        </w:rPr>
        <w:t>peuvent également permettre</w:t>
      </w:r>
      <w:r w:rsidRPr="00645EC3">
        <w:rPr>
          <w:rFonts w:ascii="Arial" w:hAnsi="Arial" w:cs="Arial"/>
        </w:rPr>
        <w:t xml:space="preserve"> de réaliser des études multi-champs.</w:t>
      </w:r>
    </w:p>
    <w:p w:rsidR="002A7C0F" w:rsidRPr="00645EC3" w:rsidRDefault="002A7C0F" w:rsidP="002A7C0F">
      <w:pPr>
        <w:pStyle w:val="MarionTitre2"/>
        <w:jc w:val="both"/>
        <w:rPr>
          <w:rFonts w:cs="Arial"/>
        </w:rPr>
      </w:pPr>
      <w:bookmarkStart w:id="20" w:name="_Toc430961974"/>
      <w:r w:rsidRPr="00645EC3">
        <w:rPr>
          <w:rFonts w:cs="Arial"/>
        </w:rPr>
        <w:t>Médecine, Chirurgie et Obstétrique (MCO)</w:t>
      </w:r>
      <w:bookmarkEnd w:id="20"/>
    </w:p>
    <w:p w:rsidR="00624E75" w:rsidRPr="00645EC3" w:rsidRDefault="00624E75" w:rsidP="00624E75">
      <w:pPr>
        <w:pStyle w:val="Marionnormalcorpsdetexte"/>
        <w:rPr>
          <w:rFonts w:ascii="Arial" w:hAnsi="Arial" w:cs="Arial"/>
        </w:rPr>
      </w:pPr>
    </w:p>
    <w:p w:rsidR="002C3AC1" w:rsidRPr="00645EC3" w:rsidRDefault="002C3AC1" w:rsidP="00F723C6">
      <w:pPr>
        <w:pStyle w:val="MarionTitre3"/>
        <w:rPr>
          <w:rFonts w:cs="Arial"/>
        </w:rPr>
      </w:pPr>
      <w:bookmarkStart w:id="21" w:name="_Toc430961975"/>
      <w:r w:rsidRPr="00645EC3">
        <w:rPr>
          <w:rFonts w:cs="Arial"/>
        </w:rPr>
        <w:t>Descriptif du recueil annuel</w:t>
      </w:r>
      <w:bookmarkEnd w:id="21"/>
    </w:p>
    <w:p w:rsidR="004128B8" w:rsidRPr="00645EC3" w:rsidRDefault="004128B8" w:rsidP="004128B8">
      <w:pPr>
        <w:pStyle w:val="Marionnormalcorpsdetexte"/>
        <w:rPr>
          <w:rFonts w:ascii="Arial" w:hAnsi="Arial" w:cs="Arial"/>
        </w:rPr>
      </w:pPr>
    </w:p>
    <w:p w:rsidR="004128B8" w:rsidRPr="00645EC3" w:rsidRDefault="004128B8" w:rsidP="004128B8">
      <w:pPr>
        <w:pStyle w:val="MarionTitre4"/>
        <w:rPr>
          <w:rFonts w:cs="Arial"/>
        </w:rPr>
      </w:pPr>
      <w:bookmarkStart w:id="22" w:name="_Toc430961976"/>
      <w:r w:rsidRPr="00645EC3">
        <w:rPr>
          <w:rFonts w:cs="Arial"/>
        </w:rPr>
        <w:t>Définition d’un séjour</w:t>
      </w:r>
      <w:bookmarkEnd w:id="22"/>
    </w:p>
    <w:p w:rsidR="004128B8" w:rsidRPr="00645EC3" w:rsidRDefault="004128B8" w:rsidP="004128B8">
      <w:pPr>
        <w:pStyle w:val="Marionnormalcorpsdetexte"/>
        <w:rPr>
          <w:rFonts w:ascii="Arial" w:hAnsi="Arial" w:cs="Arial"/>
        </w:rPr>
      </w:pPr>
    </w:p>
    <w:p w:rsidR="00496BC5" w:rsidRPr="00645EC3" w:rsidRDefault="00496BC5" w:rsidP="00496BC5">
      <w:pPr>
        <w:pStyle w:val="Marionnormalcorpsdetexte"/>
        <w:ind w:firstLine="0"/>
        <w:rPr>
          <w:rFonts w:ascii="Arial" w:hAnsi="Arial" w:cs="Arial"/>
        </w:rPr>
      </w:pPr>
      <w:r w:rsidRPr="00645EC3">
        <w:rPr>
          <w:rFonts w:ascii="Arial" w:hAnsi="Arial" w:cs="Arial"/>
        </w:rPr>
        <w:t xml:space="preserve">Le fichier RSA (Résume de Sortie Anonymisé) </w:t>
      </w:r>
      <w:r w:rsidR="00A202B1" w:rsidRPr="00645EC3">
        <w:rPr>
          <w:rStyle w:val="apple-style-span"/>
          <w:rFonts w:ascii="Arial" w:hAnsi="Arial" w:cs="Arial"/>
          <w:color w:val="000000"/>
        </w:rPr>
        <w:t xml:space="preserve"> se présente toujours comme un enregistrement unique par séjour</w:t>
      </w:r>
      <w:r w:rsidRPr="00645EC3">
        <w:rPr>
          <w:rFonts w:ascii="Arial" w:hAnsi="Arial" w:cs="Arial"/>
        </w:rPr>
        <w:t xml:space="preserve">, tout comme le fichier de chaînage (ANO). </w:t>
      </w:r>
    </w:p>
    <w:p w:rsidR="00C0008C" w:rsidRPr="00645EC3" w:rsidRDefault="00C0008C" w:rsidP="00496BC5">
      <w:pPr>
        <w:pStyle w:val="Marionnormalcorpsdetexte"/>
        <w:ind w:firstLine="0"/>
        <w:rPr>
          <w:rFonts w:ascii="Arial" w:hAnsi="Arial" w:cs="Arial"/>
        </w:rPr>
      </w:pPr>
    </w:p>
    <w:p w:rsidR="004128B8" w:rsidRPr="00645EC3" w:rsidRDefault="000E6245" w:rsidP="004128B8">
      <w:pPr>
        <w:pStyle w:val="MarionTitre4"/>
        <w:rPr>
          <w:rFonts w:cs="Arial"/>
        </w:rPr>
      </w:pPr>
      <w:bookmarkStart w:id="23" w:name="_Toc430961977"/>
      <w:r w:rsidRPr="00645EC3">
        <w:rPr>
          <w:rFonts w:cs="Arial"/>
        </w:rPr>
        <w:t>Variables présentes dans le recueil et utiles au</w:t>
      </w:r>
      <w:r w:rsidR="001F3282" w:rsidRPr="00645EC3">
        <w:rPr>
          <w:rFonts w:cs="Arial"/>
        </w:rPr>
        <w:t>x</w:t>
      </w:r>
      <w:r w:rsidRPr="00645EC3">
        <w:rPr>
          <w:rFonts w:cs="Arial"/>
        </w:rPr>
        <w:t xml:space="preserve"> calcul</w:t>
      </w:r>
      <w:r w:rsidR="001F3282" w:rsidRPr="00645EC3">
        <w:rPr>
          <w:rFonts w:cs="Arial"/>
        </w:rPr>
        <w:t>s</w:t>
      </w:r>
      <w:bookmarkEnd w:id="23"/>
    </w:p>
    <w:p w:rsidR="002C7FB7" w:rsidRPr="00645EC3" w:rsidRDefault="002C7FB7" w:rsidP="002C7FB7">
      <w:pPr>
        <w:pStyle w:val="MarionTitre4"/>
        <w:numPr>
          <w:ilvl w:val="0"/>
          <w:numId w:val="0"/>
        </w:numPr>
        <w:rPr>
          <w:rFonts w:cs="Arial"/>
        </w:rPr>
      </w:pPr>
    </w:p>
    <w:p w:rsidR="002C7FB7" w:rsidRPr="003C0A10" w:rsidRDefault="002C7FB7" w:rsidP="0032219E">
      <w:pPr>
        <w:pStyle w:val="Marionnormalcorpsdetexte"/>
        <w:ind w:firstLine="0"/>
        <w:rPr>
          <w:rFonts w:ascii="Arial" w:hAnsi="Arial" w:cs="Arial"/>
          <w:b/>
          <w:bCs/>
          <w:color w:val="00A6D5"/>
        </w:rPr>
      </w:pPr>
      <w:r w:rsidRPr="003C0A10">
        <w:rPr>
          <w:rFonts w:ascii="Arial" w:hAnsi="Arial" w:cs="Arial"/>
          <w:b/>
          <w:bCs/>
          <w:color w:val="00A6D5"/>
        </w:rPr>
        <w:t>Variable du fichier RSA</w:t>
      </w:r>
    </w:p>
    <w:p w:rsidR="00DC139D" w:rsidRPr="00645EC3" w:rsidRDefault="00DC139D" w:rsidP="0032219E">
      <w:pPr>
        <w:pStyle w:val="Marionnormalcorpsdetexte"/>
        <w:ind w:firstLine="0"/>
        <w:rPr>
          <w:rFonts w:ascii="Arial" w:hAnsi="Arial" w:cs="Arial"/>
        </w:rPr>
      </w:pPr>
      <w:r w:rsidRPr="00645EC3">
        <w:rPr>
          <w:rFonts w:ascii="Arial" w:hAnsi="Arial" w:cs="Arial"/>
          <w:b/>
          <w:bCs/>
        </w:rPr>
        <w:t>La durée de séjour,</w:t>
      </w:r>
      <w:r w:rsidRPr="00645EC3">
        <w:rPr>
          <w:rFonts w:ascii="Arial" w:hAnsi="Arial" w:cs="Arial"/>
        </w:rPr>
        <w:t xml:space="preserve"> indiquée dans les RSA, correspond au nombre de nuitées passées dans l’établissement. Elle est, en effet, calculée automatiquement lors de l’anonymisation, comme la différence entre date de sortie et date d’entrée.</w:t>
      </w:r>
    </w:p>
    <w:p w:rsidR="003E329B" w:rsidRDefault="003E329B" w:rsidP="00DC139D">
      <w:pPr>
        <w:pStyle w:val="Marionnormalcorpsdetexte"/>
        <w:rPr>
          <w:rFonts w:ascii="Arial" w:hAnsi="Arial" w:cs="Arial"/>
        </w:rPr>
      </w:pPr>
    </w:p>
    <w:p w:rsidR="003C0A10" w:rsidRDefault="003C0A10" w:rsidP="00DC139D">
      <w:pPr>
        <w:pStyle w:val="Marionnormalcorpsdetexte"/>
        <w:rPr>
          <w:rFonts w:ascii="Arial" w:hAnsi="Arial" w:cs="Arial"/>
        </w:rPr>
      </w:pPr>
    </w:p>
    <w:p w:rsidR="003C0A10" w:rsidRPr="00645EC3" w:rsidRDefault="003C0A10" w:rsidP="00DC139D">
      <w:pPr>
        <w:pStyle w:val="Marionnormalcorpsdetexte"/>
        <w:rPr>
          <w:rFonts w:ascii="Arial" w:hAnsi="Arial" w:cs="Arial"/>
        </w:rPr>
      </w:pPr>
    </w:p>
    <w:p w:rsidR="003E329B" w:rsidRPr="003C0A10" w:rsidRDefault="003E329B" w:rsidP="0032219E">
      <w:pPr>
        <w:pStyle w:val="Marionnormalcorpsdetexte"/>
        <w:ind w:firstLine="0"/>
        <w:rPr>
          <w:rFonts w:ascii="Arial" w:hAnsi="Arial" w:cs="Arial"/>
          <w:b/>
          <w:bCs/>
          <w:color w:val="00A6D5"/>
        </w:rPr>
      </w:pPr>
      <w:r w:rsidRPr="003C0A10">
        <w:rPr>
          <w:rFonts w:ascii="Arial" w:hAnsi="Arial" w:cs="Arial"/>
          <w:b/>
          <w:bCs/>
          <w:color w:val="00A6D5"/>
        </w:rPr>
        <w:t>Variable du fichier ANO-MCO</w:t>
      </w:r>
    </w:p>
    <w:p w:rsidR="003E329B" w:rsidRPr="00645EC3" w:rsidRDefault="003E329B" w:rsidP="0032219E">
      <w:pPr>
        <w:pStyle w:val="Marionnormalcorpsdetexte"/>
        <w:ind w:firstLine="0"/>
        <w:rPr>
          <w:rFonts w:ascii="Arial" w:hAnsi="Arial" w:cs="Arial"/>
        </w:rPr>
      </w:pPr>
      <w:r w:rsidRPr="00645EC3">
        <w:rPr>
          <w:rFonts w:ascii="Arial" w:hAnsi="Arial" w:cs="Arial"/>
        </w:rPr>
        <w:t>La variable nommé</w:t>
      </w:r>
      <w:r w:rsidR="00A721E8" w:rsidRPr="00645EC3">
        <w:rPr>
          <w:rFonts w:ascii="Arial" w:hAnsi="Arial" w:cs="Arial"/>
        </w:rPr>
        <w:t>e</w:t>
      </w:r>
      <w:r w:rsidRPr="00645EC3">
        <w:rPr>
          <w:rFonts w:ascii="Arial" w:hAnsi="Arial" w:cs="Arial"/>
        </w:rPr>
        <w:t xml:space="preserve"> « </w:t>
      </w:r>
      <w:r w:rsidRPr="00645EC3">
        <w:rPr>
          <w:rFonts w:ascii="Arial" w:hAnsi="Arial" w:cs="Arial"/>
          <w:b/>
          <w:bCs/>
        </w:rPr>
        <w:t>numéro de séjour</w:t>
      </w:r>
      <w:r w:rsidRPr="00645EC3">
        <w:rPr>
          <w:rFonts w:ascii="Arial" w:hAnsi="Arial" w:cs="Arial"/>
        </w:rPr>
        <w:t> » dans le fichier</w:t>
      </w:r>
      <w:r w:rsidR="00CB40AB" w:rsidRPr="00645EC3">
        <w:rPr>
          <w:rFonts w:ascii="Arial" w:hAnsi="Arial" w:cs="Arial"/>
        </w:rPr>
        <w:t xml:space="preserve"> </w:t>
      </w:r>
      <w:r w:rsidRPr="00645EC3">
        <w:rPr>
          <w:rFonts w:ascii="Arial" w:hAnsi="Arial" w:cs="Arial"/>
        </w:rPr>
        <w:t xml:space="preserve">indique le début du résumé </w:t>
      </w:r>
      <w:r w:rsidR="00D8355B" w:rsidRPr="00645EC3">
        <w:rPr>
          <w:rFonts w:ascii="Arial" w:hAnsi="Arial" w:cs="Arial"/>
        </w:rPr>
        <w:t>de sortie</w:t>
      </w:r>
      <w:r w:rsidRPr="00645EC3">
        <w:rPr>
          <w:rFonts w:ascii="Arial" w:hAnsi="Arial" w:cs="Arial"/>
        </w:rPr>
        <w:t xml:space="preserve"> anonyme (RSA).</w:t>
      </w:r>
      <w:r w:rsidR="00193F4C" w:rsidRPr="00645EC3">
        <w:rPr>
          <w:rFonts w:ascii="Arial" w:hAnsi="Arial" w:cs="Arial"/>
        </w:rPr>
        <w:t xml:space="preserve"> Pour un patient admis lors d’une année antérieure, le « numéro de séjour » correspond au jour d’admission.</w:t>
      </w:r>
    </w:p>
    <w:p w:rsidR="003E329B" w:rsidRPr="00645EC3" w:rsidRDefault="003E329B" w:rsidP="00DC139D">
      <w:pPr>
        <w:pStyle w:val="Marionnormalcorpsdetexte"/>
        <w:rPr>
          <w:rFonts w:ascii="Arial" w:hAnsi="Arial" w:cs="Arial"/>
        </w:rPr>
      </w:pPr>
    </w:p>
    <w:p w:rsidR="00496BC5" w:rsidRPr="00645EC3" w:rsidRDefault="00496BC5" w:rsidP="00A7499B">
      <w:pPr>
        <w:pStyle w:val="Marionnormalcorpsdetexte"/>
        <w:rPr>
          <w:rFonts w:ascii="Arial" w:hAnsi="Arial" w:cs="Arial"/>
        </w:rPr>
      </w:pPr>
    </w:p>
    <w:p w:rsidR="00624E75" w:rsidRPr="00645EC3" w:rsidRDefault="00142986" w:rsidP="00F723C6">
      <w:pPr>
        <w:pStyle w:val="MarionTitre3"/>
        <w:rPr>
          <w:rFonts w:cs="Arial"/>
        </w:rPr>
      </w:pPr>
      <w:bookmarkStart w:id="24" w:name="_Toc430961978"/>
      <w:r w:rsidRPr="00645EC3">
        <w:rPr>
          <w:rFonts w:cs="Arial"/>
        </w:rPr>
        <w:t>Variables nécessaires à l’analyse des trajectoires</w:t>
      </w:r>
      <w:bookmarkEnd w:id="24"/>
    </w:p>
    <w:p w:rsidR="00B65B4D" w:rsidRPr="00645EC3" w:rsidRDefault="00B65B4D" w:rsidP="00B65B4D">
      <w:pPr>
        <w:pStyle w:val="Marionnormalcorpsdetexte"/>
        <w:ind w:firstLine="0"/>
        <w:rPr>
          <w:rFonts w:ascii="Arial" w:hAnsi="Arial" w:cs="Arial"/>
        </w:rPr>
      </w:pPr>
    </w:p>
    <w:p w:rsidR="006D59DB" w:rsidRPr="00645EC3" w:rsidRDefault="006D59DB" w:rsidP="0032219E">
      <w:pPr>
        <w:pStyle w:val="Marionnormalcorpsdetexte"/>
        <w:ind w:firstLine="0"/>
        <w:rPr>
          <w:rFonts w:ascii="Arial" w:hAnsi="Arial" w:cs="Arial"/>
        </w:rPr>
      </w:pPr>
      <w:r w:rsidRPr="00645EC3">
        <w:rPr>
          <w:rFonts w:ascii="Arial" w:hAnsi="Arial" w:cs="Arial"/>
        </w:rPr>
        <w:t>Pour ordonner les séjours, il est nécessaire d’utiliser la variable « numéro de séjour » (cf. 1.7) qui est à la base de la création de quatre identifiants</w:t>
      </w:r>
      <w:r w:rsidR="00142986" w:rsidRPr="00645EC3">
        <w:rPr>
          <w:rFonts w:ascii="Arial" w:hAnsi="Arial" w:cs="Arial"/>
        </w:rPr>
        <w:t xml:space="preserve"> définis ci-dessous</w:t>
      </w:r>
      <w:r w:rsidRPr="00645EC3">
        <w:rPr>
          <w:rFonts w:ascii="Arial" w:hAnsi="Arial" w:cs="Arial"/>
        </w:rPr>
        <w:t> :</w:t>
      </w:r>
    </w:p>
    <w:p w:rsidR="006D59DB" w:rsidRPr="00645EC3" w:rsidRDefault="006D59DB" w:rsidP="00985E01">
      <w:pPr>
        <w:pStyle w:val="Marionnormalcorpsdetexte"/>
        <w:ind w:firstLine="0"/>
        <w:rPr>
          <w:rFonts w:ascii="Arial" w:hAnsi="Arial" w:cs="Arial"/>
        </w:rPr>
      </w:pPr>
    </w:p>
    <w:p w:rsidR="00B65B4D" w:rsidRPr="00645EC3" w:rsidRDefault="00B737F5" w:rsidP="001A43F3">
      <w:pPr>
        <w:pStyle w:val="Marionlisteavecpoint"/>
        <w:numPr>
          <w:ilvl w:val="0"/>
          <w:numId w:val="8"/>
        </w:numPr>
        <w:jc w:val="both"/>
        <w:rPr>
          <w:rFonts w:ascii="Arial" w:hAnsi="Arial" w:cs="Arial"/>
        </w:rPr>
      </w:pPr>
      <w:r w:rsidRPr="00645EC3">
        <w:rPr>
          <w:rFonts w:ascii="Arial" w:hAnsi="Arial" w:cs="Arial"/>
          <w:b/>
          <w:bCs/>
        </w:rPr>
        <w:t>L’identifiant de début de séjour</w:t>
      </w:r>
      <w:r w:rsidRPr="00645EC3">
        <w:rPr>
          <w:rFonts w:ascii="Arial" w:hAnsi="Arial" w:cs="Arial"/>
        </w:rPr>
        <w:t xml:space="preserve"> en MCO correspond</w:t>
      </w:r>
      <w:r w:rsidR="0028793F" w:rsidRPr="00645EC3">
        <w:rPr>
          <w:rFonts w:ascii="Arial" w:hAnsi="Arial" w:cs="Arial"/>
        </w:rPr>
        <w:t xml:space="preserve"> au jour d’admission dans l’établissement et est égal</w:t>
      </w:r>
      <w:r w:rsidRPr="00645EC3">
        <w:rPr>
          <w:rFonts w:ascii="Arial" w:hAnsi="Arial" w:cs="Arial"/>
        </w:rPr>
        <w:t xml:space="preserve"> à la variable « numéro de séjour » défini dans le fichier ANO. </w:t>
      </w:r>
    </w:p>
    <w:p w:rsidR="006D59DB" w:rsidRPr="00645EC3" w:rsidRDefault="006D59DB" w:rsidP="001A43F3">
      <w:pPr>
        <w:pStyle w:val="Marionlisteavecpoint"/>
        <w:numPr>
          <w:ilvl w:val="0"/>
          <w:numId w:val="8"/>
        </w:numPr>
        <w:jc w:val="both"/>
        <w:rPr>
          <w:rFonts w:ascii="Arial" w:hAnsi="Arial" w:cs="Arial"/>
        </w:rPr>
      </w:pPr>
      <w:r w:rsidRPr="00645EC3">
        <w:rPr>
          <w:rFonts w:ascii="Arial" w:hAnsi="Arial" w:cs="Arial"/>
          <w:b/>
          <w:bCs/>
        </w:rPr>
        <w:t>L’identifiant de fin de séjour</w:t>
      </w:r>
      <w:r w:rsidRPr="00645EC3">
        <w:rPr>
          <w:rFonts w:ascii="Arial" w:hAnsi="Arial" w:cs="Arial"/>
        </w:rPr>
        <w:t xml:space="preserve"> marque la fin du séjour. </w:t>
      </w:r>
      <w:r w:rsidR="009D6321" w:rsidRPr="00645EC3">
        <w:rPr>
          <w:rFonts w:ascii="Arial" w:hAnsi="Arial" w:cs="Arial"/>
        </w:rPr>
        <w:t xml:space="preserve">Cet identifiant dépend de </w:t>
      </w:r>
      <w:r w:rsidR="00406F88" w:rsidRPr="00645EC3">
        <w:rPr>
          <w:rFonts w:ascii="Arial" w:hAnsi="Arial" w:cs="Arial"/>
        </w:rPr>
        <w:t>l</w:t>
      </w:r>
      <w:r w:rsidR="009D6321" w:rsidRPr="00645EC3">
        <w:rPr>
          <w:rFonts w:ascii="Arial" w:hAnsi="Arial" w:cs="Arial"/>
        </w:rPr>
        <w:t>a durée du séjour défini</w:t>
      </w:r>
      <w:r w:rsidR="00A721E8" w:rsidRPr="00645EC3">
        <w:rPr>
          <w:rFonts w:ascii="Arial" w:hAnsi="Arial" w:cs="Arial"/>
        </w:rPr>
        <w:t>e</w:t>
      </w:r>
      <w:r w:rsidR="009D6321" w:rsidRPr="00645EC3">
        <w:rPr>
          <w:rFonts w:ascii="Arial" w:hAnsi="Arial" w:cs="Arial"/>
        </w:rPr>
        <w:t xml:space="preserve"> dans le RSA.</w:t>
      </w:r>
    </w:p>
    <w:p w:rsidR="00624E75" w:rsidRPr="00645EC3" w:rsidRDefault="00E55AF4" w:rsidP="001A43F3">
      <w:pPr>
        <w:pStyle w:val="Marionlisteavecpoint"/>
        <w:numPr>
          <w:ilvl w:val="0"/>
          <w:numId w:val="8"/>
        </w:numPr>
        <w:jc w:val="both"/>
        <w:rPr>
          <w:rFonts w:ascii="Arial" w:hAnsi="Arial" w:cs="Arial"/>
        </w:rPr>
      </w:pPr>
      <w:r w:rsidRPr="00645EC3">
        <w:rPr>
          <w:rFonts w:ascii="Arial" w:hAnsi="Arial" w:cs="Arial"/>
          <w:b/>
          <w:bCs/>
        </w:rPr>
        <w:t>L’identifiant de début et de fin de résumé</w:t>
      </w:r>
      <w:r w:rsidRPr="00645EC3">
        <w:rPr>
          <w:rFonts w:ascii="Arial" w:hAnsi="Arial" w:cs="Arial"/>
        </w:rPr>
        <w:t xml:space="preserve"> </w:t>
      </w:r>
      <w:r w:rsidR="00037840" w:rsidRPr="00645EC3">
        <w:rPr>
          <w:rFonts w:ascii="Arial" w:hAnsi="Arial" w:cs="Arial"/>
        </w:rPr>
        <w:t>prennent</w:t>
      </w:r>
      <w:r w:rsidRPr="00645EC3">
        <w:rPr>
          <w:rFonts w:ascii="Arial" w:hAnsi="Arial" w:cs="Arial"/>
        </w:rPr>
        <w:t xml:space="preserve"> en MCO </w:t>
      </w:r>
      <w:r w:rsidR="00037840" w:rsidRPr="00645EC3">
        <w:rPr>
          <w:rFonts w:ascii="Arial" w:hAnsi="Arial" w:cs="Arial"/>
        </w:rPr>
        <w:t>les mêmes valeurs que les identifiant</w:t>
      </w:r>
      <w:r w:rsidR="00A721E8" w:rsidRPr="00645EC3">
        <w:rPr>
          <w:rFonts w:ascii="Arial" w:hAnsi="Arial" w:cs="Arial"/>
        </w:rPr>
        <w:t>s</w:t>
      </w:r>
      <w:r w:rsidR="00037840" w:rsidRPr="00645EC3">
        <w:rPr>
          <w:rFonts w:ascii="Arial" w:hAnsi="Arial" w:cs="Arial"/>
        </w:rPr>
        <w:t xml:space="preserve"> de début et fin de séjour.</w:t>
      </w:r>
    </w:p>
    <w:p w:rsidR="00B65B4D" w:rsidRPr="00645EC3" w:rsidRDefault="00B65B4D" w:rsidP="00624E75">
      <w:pPr>
        <w:pStyle w:val="Marionnormalcorpsdetexte"/>
        <w:rPr>
          <w:rFonts w:ascii="Arial" w:hAnsi="Arial" w:cs="Arial"/>
        </w:rPr>
      </w:pPr>
    </w:p>
    <w:p w:rsidR="007665B2" w:rsidRPr="00645EC3" w:rsidRDefault="00E05157" w:rsidP="0032219E">
      <w:pPr>
        <w:pStyle w:val="Marionnormalcorpsdetexte"/>
        <w:ind w:firstLine="0"/>
        <w:rPr>
          <w:rFonts w:ascii="Arial" w:hAnsi="Arial" w:cs="Arial"/>
        </w:rPr>
      </w:pPr>
      <w:r w:rsidRPr="00645EC3">
        <w:rPr>
          <w:rFonts w:ascii="Arial" w:hAnsi="Arial" w:cs="Arial"/>
        </w:rPr>
        <w:t>Les informations du fichier de chaînage doivent être transformées comme indiqué au paragraphe 2.2. La jointure des informations du fichier de chaînage au fichier des RSA se fait au moyen du numéro FINESS et du numéro séquentiel PMSI.</w:t>
      </w:r>
    </w:p>
    <w:p w:rsidR="007665B2" w:rsidRPr="00645EC3" w:rsidRDefault="007665B2" w:rsidP="00E05157">
      <w:pPr>
        <w:pStyle w:val="Marionnormalcorpsdetexte"/>
        <w:rPr>
          <w:rFonts w:ascii="Arial" w:hAnsi="Arial" w:cs="Arial"/>
        </w:rPr>
      </w:pPr>
    </w:p>
    <w:p w:rsidR="00E05157" w:rsidRPr="00645EC3" w:rsidRDefault="00E05157" w:rsidP="0032219E">
      <w:pPr>
        <w:pStyle w:val="Marionnormalcorpsdetexte"/>
        <w:ind w:firstLine="0"/>
        <w:rPr>
          <w:rFonts w:ascii="Arial" w:hAnsi="Arial" w:cs="Arial"/>
        </w:rPr>
      </w:pPr>
      <w:r w:rsidRPr="00645EC3">
        <w:rPr>
          <w:rFonts w:ascii="Arial" w:hAnsi="Arial" w:cs="Arial"/>
        </w:rPr>
        <w:t xml:space="preserve"> </w:t>
      </w:r>
      <w:r w:rsidRPr="00645EC3">
        <w:rPr>
          <w:rFonts w:ascii="Arial" w:hAnsi="Arial" w:cs="Arial"/>
          <w:b/>
          <w:bCs/>
        </w:rPr>
        <w:t>L’identifiant de fin de séjour</w:t>
      </w:r>
      <w:r w:rsidRPr="00645EC3">
        <w:rPr>
          <w:rFonts w:ascii="Arial" w:hAnsi="Arial" w:cs="Arial"/>
        </w:rPr>
        <w:t xml:space="preserve"> se calcule en faisant la somme de </w:t>
      </w:r>
      <w:r w:rsidRPr="00645EC3">
        <w:rPr>
          <w:rFonts w:ascii="Arial" w:hAnsi="Arial" w:cs="Arial"/>
          <w:b/>
          <w:bCs/>
        </w:rPr>
        <w:t>l’identifiant de début de séjour</w:t>
      </w:r>
      <w:r w:rsidRPr="00645EC3">
        <w:rPr>
          <w:rFonts w:ascii="Arial" w:hAnsi="Arial" w:cs="Arial"/>
        </w:rPr>
        <w:t xml:space="preserve">, qui est égal au « numéro de séjour », et de </w:t>
      </w:r>
      <w:r w:rsidRPr="00645EC3">
        <w:rPr>
          <w:rFonts w:ascii="Arial" w:hAnsi="Arial" w:cs="Arial"/>
          <w:b/>
          <w:bCs/>
        </w:rPr>
        <w:t>la durée de séjour</w:t>
      </w:r>
      <w:r w:rsidRPr="00645EC3">
        <w:rPr>
          <w:rFonts w:ascii="Arial" w:hAnsi="Arial" w:cs="Arial"/>
        </w:rPr>
        <w:t xml:space="preserve"> indiquée dans le RSA.</w:t>
      </w:r>
    </w:p>
    <w:p w:rsidR="002A7C0F" w:rsidRDefault="002A7C0F" w:rsidP="002A7C0F">
      <w:pPr>
        <w:pStyle w:val="Marionnormalcorpsdetexte"/>
        <w:rPr>
          <w:rFonts w:ascii="Arial" w:hAnsi="Arial" w:cs="Arial"/>
        </w:rPr>
      </w:pPr>
    </w:p>
    <w:p w:rsidR="00B85771" w:rsidRPr="00645EC3" w:rsidRDefault="00B85771" w:rsidP="002A7C0F">
      <w:pPr>
        <w:pStyle w:val="Marionnormalcorpsdetexte"/>
        <w:rPr>
          <w:rFonts w:ascii="Arial" w:hAnsi="Arial" w:cs="Arial"/>
        </w:rPr>
      </w:pPr>
    </w:p>
    <w:p w:rsidR="002A7C0F" w:rsidRPr="00645EC3" w:rsidRDefault="002A7C0F" w:rsidP="002A7C0F">
      <w:pPr>
        <w:pStyle w:val="MarionTitre2"/>
        <w:jc w:val="both"/>
        <w:rPr>
          <w:rFonts w:cs="Arial"/>
        </w:rPr>
      </w:pPr>
      <w:bookmarkStart w:id="25" w:name="_Toc430961979"/>
      <w:r w:rsidRPr="00645EC3">
        <w:rPr>
          <w:rFonts w:cs="Arial"/>
        </w:rPr>
        <w:t>Soins de Suite et de Réadaptation (SSR)</w:t>
      </w:r>
      <w:bookmarkEnd w:id="25"/>
    </w:p>
    <w:p w:rsidR="002A7C0F" w:rsidRPr="00645EC3" w:rsidRDefault="002A7C0F" w:rsidP="002A7C0F">
      <w:pPr>
        <w:pStyle w:val="Marionnormalcorpsdetexte"/>
        <w:rPr>
          <w:rFonts w:ascii="Arial" w:hAnsi="Arial" w:cs="Arial"/>
        </w:rPr>
      </w:pPr>
    </w:p>
    <w:p w:rsidR="002C3AC1" w:rsidRPr="00645EC3" w:rsidRDefault="002C3AC1" w:rsidP="00F723C6">
      <w:pPr>
        <w:pStyle w:val="MarionTitre3"/>
        <w:rPr>
          <w:rFonts w:cs="Arial"/>
        </w:rPr>
      </w:pPr>
      <w:bookmarkStart w:id="26" w:name="_Toc430961980"/>
      <w:r w:rsidRPr="00645EC3">
        <w:rPr>
          <w:rFonts w:cs="Arial"/>
        </w:rPr>
        <w:t>Descriptif du recueil annuel</w:t>
      </w:r>
      <w:bookmarkEnd w:id="26"/>
    </w:p>
    <w:p w:rsidR="006B7ECE" w:rsidRPr="00645EC3" w:rsidRDefault="006B7ECE" w:rsidP="004E4460">
      <w:pPr>
        <w:pStyle w:val="Marionnormalcorpsdetexte"/>
        <w:rPr>
          <w:rFonts w:ascii="Arial" w:hAnsi="Arial" w:cs="Arial"/>
        </w:rPr>
      </w:pPr>
    </w:p>
    <w:p w:rsidR="00303403" w:rsidRPr="00645EC3" w:rsidRDefault="00303403" w:rsidP="00303403">
      <w:pPr>
        <w:pStyle w:val="MarionTitre4"/>
        <w:rPr>
          <w:rFonts w:cs="Arial"/>
        </w:rPr>
      </w:pPr>
      <w:bookmarkStart w:id="27" w:name="_Toc430961981"/>
      <w:r w:rsidRPr="00645EC3">
        <w:rPr>
          <w:rFonts w:cs="Arial"/>
        </w:rPr>
        <w:t>Définition d’un séjour</w:t>
      </w:r>
      <w:bookmarkEnd w:id="27"/>
    </w:p>
    <w:p w:rsidR="00303403" w:rsidRPr="00645EC3" w:rsidRDefault="00303403" w:rsidP="004E4460">
      <w:pPr>
        <w:pStyle w:val="Marionnormalcorpsdetexte"/>
        <w:rPr>
          <w:rFonts w:ascii="Arial" w:hAnsi="Arial" w:cs="Arial"/>
        </w:rPr>
      </w:pPr>
    </w:p>
    <w:p w:rsidR="00327D84" w:rsidRPr="00645EC3" w:rsidRDefault="005F1899" w:rsidP="0032219E">
      <w:pPr>
        <w:pStyle w:val="Marionnormalcorpsdetexte"/>
        <w:ind w:firstLine="0"/>
        <w:rPr>
          <w:rStyle w:val="apple-style-span"/>
          <w:rFonts w:ascii="Arial" w:hAnsi="Arial" w:cs="Arial"/>
          <w:szCs w:val="22"/>
        </w:rPr>
      </w:pPr>
      <w:r w:rsidRPr="00645EC3">
        <w:rPr>
          <w:rFonts w:ascii="Arial" w:hAnsi="Arial" w:cs="Arial"/>
          <w:szCs w:val="22"/>
        </w:rPr>
        <w:t xml:space="preserve">Pour le champ </w:t>
      </w:r>
      <w:r w:rsidRPr="00645EC3">
        <w:rPr>
          <w:rFonts w:ascii="Arial" w:hAnsi="Arial" w:cs="Arial"/>
          <w:b/>
          <w:szCs w:val="22"/>
        </w:rPr>
        <w:t>SSR,</w:t>
      </w:r>
      <w:r w:rsidRPr="00645EC3">
        <w:rPr>
          <w:rFonts w:ascii="Arial" w:hAnsi="Arial" w:cs="Arial"/>
          <w:szCs w:val="22"/>
        </w:rPr>
        <w:t xml:space="preserve"> le recueil des informations médicales et administratives se fait sous forme de semaine calendaire</w:t>
      </w:r>
      <w:r w:rsidRPr="00645EC3">
        <w:rPr>
          <w:rStyle w:val="apple-style-span"/>
          <w:rFonts w:ascii="Arial" w:hAnsi="Arial" w:cs="Arial"/>
          <w:szCs w:val="22"/>
        </w:rPr>
        <w:t>, soit du lundi au dimanche.</w:t>
      </w:r>
      <w:r w:rsidR="00327D84" w:rsidRPr="00645EC3">
        <w:rPr>
          <w:rStyle w:val="apple-style-span"/>
          <w:rFonts w:ascii="Arial" w:hAnsi="Arial" w:cs="Arial"/>
          <w:szCs w:val="22"/>
        </w:rPr>
        <w:t xml:space="preserve"> Dans ces résumés, les jours de présence effectifs des malades sont indiqués pour chaque jour de la semaine.</w:t>
      </w:r>
    </w:p>
    <w:p w:rsidR="000D0FAE" w:rsidRDefault="000D0FAE" w:rsidP="0032219E">
      <w:pPr>
        <w:pStyle w:val="Marionnormalcorpsdetexte"/>
        <w:ind w:firstLine="0"/>
        <w:rPr>
          <w:rStyle w:val="apple-style-span"/>
          <w:rFonts w:ascii="Arial" w:hAnsi="Arial" w:cs="Arial"/>
          <w:szCs w:val="22"/>
        </w:rPr>
      </w:pPr>
    </w:p>
    <w:p w:rsidR="005F1899" w:rsidRPr="00645EC3" w:rsidRDefault="005F1899" w:rsidP="0032219E">
      <w:pPr>
        <w:pStyle w:val="Marionnormalcorpsdetexte"/>
        <w:ind w:firstLine="0"/>
        <w:rPr>
          <w:rFonts w:ascii="Arial" w:hAnsi="Arial" w:cs="Arial"/>
        </w:rPr>
      </w:pPr>
      <w:r w:rsidRPr="00645EC3">
        <w:rPr>
          <w:rStyle w:val="apple-style-span"/>
          <w:rFonts w:ascii="Arial" w:hAnsi="Arial" w:cs="Arial"/>
          <w:szCs w:val="22"/>
        </w:rPr>
        <w:t xml:space="preserve">Ainsi un séjour hospitalier en SSR est couvert par un ou plusieurs Résumés Hebdomadaires Anonymisés (RHA). </w:t>
      </w:r>
      <w:r w:rsidR="00A202B1" w:rsidRPr="00645EC3">
        <w:rPr>
          <w:rFonts w:ascii="Arial" w:hAnsi="Arial" w:cs="Arial"/>
        </w:rPr>
        <w:t>Selon cette définition,</w:t>
      </w:r>
      <w:r w:rsidR="00327D84" w:rsidRPr="00645EC3">
        <w:rPr>
          <w:rFonts w:ascii="Arial" w:hAnsi="Arial" w:cs="Arial"/>
        </w:rPr>
        <w:t xml:space="preserve"> l’entièreté des RHA d’un séjour non terminé et/ou non commencé dans l’année n’est pas contenue dans le fichier RHA d’une seule année.</w:t>
      </w:r>
      <w:r w:rsidR="000A177A" w:rsidRPr="00645EC3">
        <w:rPr>
          <w:rFonts w:ascii="Arial" w:hAnsi="Arial" w:cs="Arial"/>
        </w:rPr>
        <w:t xml:space="preserve"> Le cas de la reconstitution des séjours à cheval sur plus d’une année est traité dans le chapitre 5.</w:t>
      </w:r>
      <w:r w:rsidR="00515FBC" w:rsidRPr="00515FBC">
        <w:rPr>
          <w:rFonts w:ascii="Arial" w:hAnsi="Arial" w:cs="Arial"/>
          <w:b/>
        </w:rPr>
        <w:t xml:space="preserve"> </w:t>
      </w:r>
      <w:r w:rsidR="00515FBC" w:rsidRPr="00C359C7">
        <w:rPr>
          <w:rFonts w:ascii="Arial" w:hAnsi="Arial" w:cs="Arial"/>
          <w:b/>
        </w:rPr>
        <w:t xml:space="preserve">A noter </w:t>
      </w:r>
      <w:r w:rsidR="00515FBC">
        <w:rPr>
          <w:rFonts w:ascii="Arial" w:hAnsi="Arial" w:cs="Arial"/>
          <w:b/>
        </w:rPr>
        <w:t>qu’</w:t>
      </w:r>
      <w:r w:rsidR="00515FBC" w:rsidRPr="00C359C7">
        <w:rPr>
          <w:rFonts w:ascii="Arial" w:hAnsi="Arial" w:cs="Arial"/>
          <w:b/>
        </w:rPr>
        <w:t>à partir de 2014</w:t>
      </w:r>
      <w:r w:rsidR="00515FBC">
        <w:rPr>
          <w:rFonts w:ascii="Arial" w:hAnsi="Arial" w:cs="Arial"/>
          <w:b/>
        </w:rPr>
        <w:t xml:space="preserve">, </w:t>
      </w:r>
      <w:r w:rsidR="00515FBC" w:rsidRPr="00C359C7">
        <w:rPr>
          <w:rFonts w:ascii="Arial" w:hAnsi="Arial" w:cs="Arial"/>
          <w:b/>
        </w:rPr>
        <w:t>le recueil</w:t>
      </w:r>
      <w:r w:rsidR="00515FBC">
        <w:rPr>
          <w:rFonts w:ascii="Arial" w:hAnsi="Arial" w:cs="Arial"/>
          <w:b/>
        </w:rPr>
        <w:t xml:space="preserve"> des RHA</w:t>
      </w:r>
      <w:r w:rsidR="00515FBC" w:rsidRPr="00C359C7">
        <w:rPr>
          <w:rFonts w:ascii="Arial" w:hAnsi="Arial" w:cs="Arial"/>
          <w:b/>
        </w:rPr>
        <w:t xml:space="preserve"> s’effectue sur l’année N et N-1.</w:t>
      </w:r>
    </w:p>
    <w:p w:rsidR="005F1899" w:rsidRPr="00645EC3" w:rsidRDefault="005F1899" w:rsidP="004E4460">
      <w:pPr>
        <w:pStyle w:val="Marionnormalcorpsdetexte"/>
        <w:rPr>
          <w:rFonts w:ascii="Arial" w:hAnsi="Arial" w:cs="Arial"/>
        </w:rPr>
      </w:pPr>
    </w:p>
    <w:p w:rsidR="006B7ECE" w:rsidRPr="00645EC3" w:rsidRDefault="00395A83" w:rsidP="0032219E">
      <w:pPr>
        <w:pStyle w:val="Marionnormalcorpsdetexte"/>
        <w:ind w:firstLine="0"/>
        <w:rPr>
          <w:rFonts w:ascii="Arial" w:hAnsi="Arial" w:cs="Arial"/>
        </w:rPr>
      </w:pPr>
      <w:r w:rsidRPr="00645EC3">
        <w:rPr>
          <w:rFonts w:ascii="Arial" w:hAnsi="Arial" w:cs="Arial"/>
        </w:rPr>
        <w:t>L</w:t>
      </w:r>
      <w:r w:rsidR="006B7ECE" w:rsidRPr="00645EC3">
        <w:rPr>
          <w:rFonts w:ascii="Arial" w:hAnsi="Arial" w:cs="Arial"/>
        </w:rPr>
        <w:t>e fichier de chaînage est composé d’une seule ligne pour l’ensemble d’une suite de RHA</w:t>
      </w:r>
      <w:r w:rsidR="00A721E8" w:rsidRPr="00645EC3">
        <w:rPr>
          <w:rFonts w:ascii="Arial" w:hAnsi="Arial" w:cs="Arial"/>
        </w:rPr>
        <w:t xml:space="preserve"> composant un séjour</w:t>
      </w:r>
      <w:r w:rsidRPr="00645EC3">
        <w:rPr>
          <w:rFonts w:ascii="Arial" w:hAnsi="Arial" w:cs="Arial"/>
        </w:rPr>
        <w:t xml:space="preserve"> en SSR (au sens défini ci-dessus)</w:t>
      </w:r>
      <w:r w:rsidR="006B7ECE" w:rsidRPr="00645EC3">
        <w:rPr>
          <w:rFonts w:ascii="Arial" w:hAnsi="Arial" w:cs="Arial"/>
        </w:rPr>
        <w:t xml:space="preserve"> d’u</w:t>
      </w:r>
      <w:r w:rsidR="00FE6511" w:rsidRPr="00645EC3">
        <w:rPr>
          <w:rFonts w:ascii="Arial" w:hAnsi="Arial" w:cs="Arial"/>
        </w:rPr>
        <w:t>n</w:t>
      </w:r>
      <w:r w:rsidR="006B7ECE" w:rsidRPr="00645EC3">
        <w:rPr>
          <w:rFonts w:ascii="Arial" w:hAnsi="Arial" w:cs="Arial"/>
        </w:rPr>
        <w:t xml:space="preserve"> patient</w:t>
      </w:r>
      <w:r w:rsidR="00B141D8" w:rsidRPr="00645EC3">
        <w:rPr>
          <w:rFonts w:ascii="Arial" w:hAnsi="Arial" w:cs="Arial"/>
        </w:rPr>
        <w:t xml:space="preserve"> dans l’année</w:t>
      </w:r>
      <w:r w:rsidR="006B7ECE" w:rsidRPr="00645EC3">
        <w:rPr>
          <w:rFonts w:ascii="Arial" w:hAnsi="Arial" w:cs="Arial"/>
        </w:rPr>
        <w:t>.</w:t>
      </w:r>
      <w:r w:rsidRPr="00645EC3">
        <w:rPr>
          <w:rFonts w:ascii="Arial" w:hAnsi="Arial" w:cs="Arial"/>
        </w:rPr>
        <w:t xml:space="preserve"> A l’inverse du MCO, chaque RHA n’a pas un enregistrement ANO.</w:t>
      </w:r>
    </w:p>
    <w:p w:rsidR="006B7ECE" w:rsidRPr="00645EC3" w:rsidRDefault="006B7ECE" w:rsidP="004E4460">
      <w:pPr>
        <w:pStyle w:val="Marionnormalcorpsdetexte"/>
        <w:rPr>
          <w:rFonts w:ascii="Arial" w:hAnsi="Arial" w:cs="Arial"/>
        </w:rPr>
      </w:pPr>
    </w:p>
    <w:p w:rsidR="00303403" w:rsidRPr="00645EC3" w:rsidRDefault="00303403" w:rsidP="00303403">
      <w:pPr>
        <w:pStyle w:val="MarionTitre4"/>
        <w:rPr>
          <w:rFonts w:cs="Arial"/>
        </w:rPr>
      </w:pPr>
      <w:bookmarkStart w:id="28" w:name="_Toc430961982"/>
      <w:r w:rsidRPr="00645EC3">
        <w:rPr>
          <w:rFonts w:cs="Arial"/>
        </w:rPr>
        <w:t>Définition des variables</w:t>
      </w:r>
      <w:bookmarkEnd w:id="28"/>
      <w:r w:rsidRPr="00645EC3">
        <w:rPr>
          <w:rFonts w:cs="Arial"/>
        </w:rPr>
        <w:t xml:space="preserve"> </w:t>
      </w:r>
    </w:p>
    <w:p w:rsidR="008A26D4" w:rsidRPr="00645EC3" w:rsidRDefault="008A26D4" w:rsidP="008A26D4">
      <w:pPr>
        <w:pStyle w:val="MarionTitre4"/>
        <w:numPr>
          <w:ilvl w:val="0"/>
          <w:numId w:val="0"/>
        </w:numPr>
        <w:rPr>
          <w:rFonts w:cs="Arial"/>
        </w:rPr>
      </w:pPr>
    </w:p>
    <w:p w:rsidR="00DF02FF" w:rsidRPr="003C0A10" w:rsidRDefault="002C7FB7" w:rsidP="0032219E">
      <w:pPr>
        <w:pStyle w:val="Marionnormalcorpsdetexte"/>
        <w:ind w:firstLine="0"/>
        <w:rPr>
          <w:rFonts w:ascii="Arial" w:hAnsi="Arial" w:cs="Arial"/>
          <w:b/>
          <w:bCs/>
          <w:color w:val="00A6D5"/>
        </w:rPr>
      </w:pPr>
      <w:r w:rsidRPr="003C0A10">
        <w:rPr>
          <w:rFonts w:ascii="Arial" w:hAnsi="Arial" w:cs="Arial"/>
          <w:b/>
          <w:bCs/>
          <w:color w:val="00A6D5"/>
        </w:rPr>
        <w:t>Variable</w:t>
      </w:r>
      <w:r w:rsidR="000554B7" w:rsidRPr="003C0A10">
        <w:rPr>
          <w:rFonts w:ascii="Arial" w:hAnsi="Arial" w:cs="Arial"/>
          <w:b/>
          <w:bCs/>
          <w:color w:val="00A6D5"/>
        </w:rPr>
        <w:t>s</w:t>
      </w:r>
      <w:r w:rsidRPr="003C0A10">
        <w:rPr>
          <w:rFonts w:ascii="Arial" w:hAnsi="Arial" w:cs="Arial"/>
          <w:b/>
          <w:bCs/>
          <w:color w:val="00A6D5"/>
        </w:rPr>
        <w:t xml:space="preserve"> du fichier RHA</w:t>
      </w:r>
      <w:r w:rsidR="00DF02FF" w:rsidRPr="003C0A10">
        <w:rPr>
          <w:rFonts w:ascii="Arial" w:hAnsi="Arial" w:cs="Arial"/>
          <w:b/>
          <w:bCs/>
          <w:color w:val="00A6D5"/>
        </w:rPr>
        <w:t xml:space="preserve"> utiles aux calculs</w:t>
      </w:r>
    </w:p>
    <w:p w:rsidR="008A26D4" w:rsidRPr="00645EC3" w:rsidRDefault="008A26D4" w:rsidP="0032219E">
      <w:pPr>
        <w:pStyle w:val="Marionnormalcorpsdetexte"/>
        <w:ind w:firstLine="0"/>
        <w:rPr>
          <w:rFonts w:ascii="Arial" w:hAnsi="Arial" w:cs="Arial"/>
        </w:rPr>
      </w:pPr>
      <w:r w:rsidRPr="00645EC3">
        <w:rPr>
          <w:rFonts w:ascii="Arial" w:hAnsi="Arial" w:cs="Arial"/>
          <w:b/>
          <w:bCs/>
        </w:rPr>
        <w:t>Les jours de présence « hors week end »</w:t>
      </w:r>
      <w:r w:rsidRPr="00645EC3">
        <w:rPr>
          <w:rFonts w:ascii="Arial" w:hAnsi="Arial" w:cs="Arial"/>
        </w:rPr>
        <w:t xml:space="preserve"> (du lundi au vendredi) et </w:t>
      </w:r>
      <w:r w:rsidRPr="00645EC3">
        <w:rPr>
          <w:rFonts w:ascii="Arial" w:hAnsi="Arial" w:cs="Arial"/>
          <w:b/>
          <w:bCs/>
        </w:rPr>
        <w:t>« week end </w:t>
      </w:r>
      <w:r w:rsidRPr="00645EC3">
        <w:rPr>
          <w:rFonts w:ascii="Arial" w:hAnsi="Arial" w:cs="Arial"/>
        </w:rPr>
        <w:t xml:space="preserve">» (samedi et  dimanche) sont renseignés pour chaque RHA en mode binaire, 0 : non présent et 1 : présent. </w:t>
      </w:r>
    </w:p>
    <w:p w:rsidR="008A26D4" w:rsidRPr="00645EC3" w:rsidRDefault="008A26D4" w:rsidP="00767086">
      <w:pPr>
        <w:pStyle w:val="Marionnormalcorpsdetexte"/>
        <w:rPr>
          <w:rFonts w:ascii="Arial" w:hAnsi="Arial" w:cs="Arial"/>
          <w:b/>
          <w:bCs/>
        </w:rPr>
      </w:pPr>
    </w:p>
    <w:p w:rsidR="00AA2CAD" w:rsidRPr="00645EC3" w:rsidRDefault="00767086" w:rsidP="0032219E">
      <w:pPr>
        <w:pStyle w:val="Marionnormalcorpsdetexte"/>
        <w:ind w:firstLine="0"/>
        <w:rPr>
          <w:rFonts w:ascii="Arial" w:hAnsi="Arial" w:cs="Arial"/>
        </w:rPr>
      </w:pPr>
      <w:r w:rsidRPr="00645EC3">
        <w:rPr>
          <w:rFonts w:ascii="Arial" w:hAnsi="Arial" w:cs="Arial"/>
          <w:b/>
          <w:bCs/>
        </w:rPr>
        <w:t>L’antériorité</w:t>
      </w:r>
      <w:r w:rsidRPr="00645EC3">
        <w:rPr>
          <w:rFonts w:ascii="Arial" w:hAnsi="Arial" w:cs="Arial"/>
        </w:rPr>
        <w:t>, dans le séjour SSR, est le délai entre la date du lundi du résumé hebdomadaire et la date d’entrée</w:t>
      </w:r>
      <w:r w:rsidR="00014FD7" w:rsidRPr="00645EC3">
        <w:rPr>
          <w:rFonts w:ascii="Arial" w:hAnsi="Arial" w:cs="Arial"/>
        </w:rPr>
        <w:t xml:space="preserve"> indiquée dans </w:t>
      </w:r>
      <w:r w:rsidR="00DF0A6B" w:rsidRPr="00645EC3">
        <w:rPr>
          <w:rFonts w:ascii="Arial" w:hAnsi="Arial" w:cs="Arial"/>
        </w:rPr>
        <w:t>l</w:t>
      </w:r>
      <w:r w:rsidR="00014FD7" w:rsidRPr="00645EC3">
        <w:rPr>
          <w:rFonts w:ascii="Arial" w:hAnsi="Arial" w:cs="Arial"/>
        </w:rPr>
        <w:t xml:space="preserve">e </w:t>
      </w:r>
      <w:r w:rsidR="00DF0A6B" w:rsidRPr="00645EC3">
        <w:rPr>
          <w:rFonts w:ascii="Arial" w:hAnsi="Arial" w:cs="Arial"/>
        </w:rPr>
        <w:t>premier RHS du séjour</w:t>
      </w:r>
      <w:r w:rsidR="00014FD7" w:rsidRPr="00645EC3">
        <w:rPr>
          <w:rFonts w:ascii="Arial" w:hAnsi="Arial" w:cs="Arial"/>
        </w:rPr>
        <w:t xml:space="preserve">. </w:t>
      </w:r>
      <w:r w:rsidR="00242FBC" w:rsidRPr="00645EC3">
        <w:rPr>
          <w:rFonts w:ascii="Arial" w:hAnsi="Arial" w:cs="Arial"/>
        </w:rPr>
        <w:t>J</w:t>
      </w:r>
      <w:r w:rsidR="00014FD7" w:rsidRPr="00645EC3">
        <w:rPr>
          <w:rFonts w:ascii="Arial" w:hAnsi="Arial" w:cs="Arial"/>
        </w:rPr>
        <w:t xml:space="preserve">usqu’en 2009, </w:t>
      </w:r>
      <w:r w:rsidR="00DF02FF" w:rsidRPr="00645EC3">
        <w:rPr>
          <w:rFonts w:ascii="Arial" w:hAnsi="Arial" w:cs="Arial"/>
        </w:rPr>
        <w:t xml:space="preserve">la date d’entrée </w:t>
      </w:r>
      <w:r w:rsidR="00014FD7" w:rsidRPr="00645EC3">
        <w:rPr>
          <w:rFonts w:ascii="Arial" w:hAnsi="Arial" w:cs="Arial"/>
        </w:rPr>
        <w:t xml:space="preserve">du RHS </w:t>
      </w:r>
      <w:r w:rsidR="00DF02FF" w:rsidRPr="00645EC3">
        <w:rPr>
          <w:rFonts w:ascii="Arial" w:hAnsi="Arial" w:cs="Arial"/>
        </w:rPr>
        <w:t>corresp</w:t>
      </w:r>
      <w:r w:rsidR="00135F5E" w:rsidRPr="00645EC3">
        <w:rPr>
          <w:rFonts w:ascii="Arial" w:hAnsi="Arial" w:cs="Arial"/>
        </w:rPr>
        <w:t>o</w:t>
      </w:r>
      <w:r w:rsidR="00DF02FF" w:rsidRPr="00645EC3">
        <w:rPr>
          <w:rFonts w:ascii="Arial" w:hAnsi="Arial" w:cs="Arial"/>
        </w:rPr>
        <w:t>nd</w:t>
      </w:r>
      <w:r w:rsidRPr="00645EC3">
        <w:rPr>
          <w:rFonts w:ascii="Arial" w:hAnsi="Arial" w:cs="Arial"/>
        </w:rPr>
        <w:t xml:space="preserve"> </w:t>
      </w:r>
      <w:r w:rsidR="00DF02FF" w:rsidRPr="00645EC3">
        <w:rPr>
          <w:rFonts w:ascii="Arial" w:hAnsi="Arial" w:cs="Arial"/>
        </w:rPr>
        <w:t>à la date d’entrée dans l’uni</w:t>
      </w:r>
      <w:r w:rsidR="00135F5E" w:rsidRPr="00645EC3">
        <w:rPr>
          <w:rFonts w:ascii="Arial" w:hAnsi="Arial" w:cs="Arial"/>
        </w:rPr>
        <w:t>t</w:t>
      </w:r>
      <w:r w:rsidR="00DF02FF" w:rsidRPr="00645EC3">
        <w:rPr>
          <w:rFonts w:ascii="Arial" w:hAnsi="Arial" w:cs="Arial"/>
        </w:rPr>
        <w:t>é médicale et non pas la date d’entrée dans l’établissement</w:t>
      </w:r>
      <w:r w:rsidR="00014FD7" w:rsidRPr="00645EC3">
        <w:rPr>
          <w:rFonts w:ascii="Arial" w:hAnsi="Arial" w:cs="Arial"/>
        </w:rPr>
        <w:t xml:space="preserve">. </w:t>
      </w:r>
    </w:p>
    <w:p w:rsidR="000A177A" w:rsidRPr="00645EC3" w:rsidRDefault="00AA2CAD" w:rsidP="0032219E">
      <w:pPr>
        <w:pStyle w:val="Marionnormalcorpsdetexte"/>
        <w:ind w:firstLine="0"/>
        <w:rPr>
          <w:rFonts w:ascii="Arial" w:hAnsi="Arial" w:cs="Arial"/>
        </w:rPr>
      </w:pPr>
      <w:r w:rsidRPr="00645EC3">
        <w:rPr>
          <w:rFonts w:ascii="Arial" w:hAnsi="Arial" w:cs="Arial"/>
        </w:rPr>
        <w:t>L’antériorité</w:t>
      </w:r>
      <w:r w:rsidR="00767086" w:rsidRPr="00645EC3">
        <w:rPr>
          <w:rFonts w:ascii="Arial" w:hAnsi="Arial" w:cs="Arial"/>
        </w:rPr>
        <w:t xml:space="preserve"> est calculée automatiquement lors de l’anonymisation. Pour le premier résumé du séjour l’antériorité a une valeur nulle. Une valeur de l’antériorité à 9999 correspond soit à des séjours très anciens </w:t>
      </w:r>
      <w:r w:rsidR="000A177A" w:rsidRPr="00645EC3">
        <w:rPr>
          <w:rFonts w:ascii="Arial" w:hAnsi="Arial" w:cs="Arial"/>
        </w:rPr>
        <w:t>(antériorité s</w:t>
      </w:r>
      <w:r w:rsidR="00135F5E" w:rsidRPr="00645EC3">
        <w:rPr>
          <w:rFonts w:ascii="Arial" w:hAnsi="Arial" w:cs="Arial"/>
        </w:rPr>
        <w:t>u</w:t>
      </w:r>
      <w:r w:rsidR="000A177A" w:rsidRPr="00645EC3">
        <w:rPr>
          <w:rFonts w:ascii="Arial" w:hAnsi="Arial" w:cs="Arial"/>
        </w:rPr>
        <w:t xml:space="preserve">périeure à 9999) </w:t>
      </w:r>
      <w:r w:rsidR="00767086" w:rsidRPr="00645EC3">
        <w:rPr>
          <w:rFonts w:ascii="Arial" w:hAnsi="Arial" w:cs="Arial"/>
        </w:rPr>
        <w:t>soit à une absence de date d’entrée</w:t>
      </w:r>
      <w:r w:rsidR="000A177A" w:rsidRPr="00645EC3">
        <w:rPr>
          <w:rFonts w:ascii="Arial" w:hAnsi="Arial" w:cs="Arial"/>
        </w:rPr>
        <w:t xml:space="preserve"> (antériorité non calculable)</w:t>
      </w:r>
      <w:r w:rsidR="00767086" w:rsidRPr="00645EC3">
        <w:rPr>
          <w:rFonts w:ascii="Arial" w:hAnsi="Arial" w:cs="Arial"/>
        </w:rPr>
        <w:t xml:space="preserve">, il n’est alors pas possible d’utiliser l’information antériorité. </w:t>
      </w:r>
    </w:p>
    <w:p w:rsidR="00767086" w:rsidRPr="00645EC3" w:rsidRDefault="008C23CE" w:rsidP="0032219E">
      <w:pPr>
        <w:pStyle w:val="Marionnormalcorpsdetexte"/>
        <w:ind w:firstLine="0"/>
        <w:rPr>
          <w:rFonts w:ascii="Arial" w:hAnsi="Arial" w:cs="Arial"/>
        </w:rPr>
      </w:pPr>
      <w:r w:rsidRPr="00645EC3">
        <w:rPr>
          <w:rFonts w:ascii="Arial" w:hAnsi="Arial" w:cs="Arial"/>
        </w:rPr>
        <w:t>A partir de 2010, deux antériorités sont disponibles, l’une répondant à la définition ci-dessus, variable nommé « Antériorité du RHS par rapport à l'entrée dans l'UM », la deuxième variable, nommée « Antériorité du RHS par rapport à l'entrée dans le séjour » est le délai entre la date du lundi du résumé hebdomadaire et la date d’entrée dans le séjour (jour d’admission).</w:t>
      </w:r>
    </w:p>
    <w:p w:rsidR="004E4460" w:rsidRPr="00645EC3" w:rsidRDefault="004E4460" w:rsidP="004D4869">
      <w:pPr>
        <w:pStyle w:val="Marionnormalcorpsdetexte"/>
        <w:rPr>
          <w:rFonts w:ascii="Arial" w:hAnsi="Arial" w:cs="Arial"/>
        </w:rPr>
      </w:pPr>
    </w:p>
    <w:p w:rsidR="004D4869" w:rsidRPr="00645EC3" w:rsidRDefault="004D4869" w:rsidP="0032219E">
      <w:pPr>
        <w:pStyle w:val="Marionnormalcorpsdetexte"/>
        <w:ind w:firstLine="0"/>
        <w:rPr>
          <w:rFonts w:ascii="Arial" w:hAnsi="Arial" w:cs="Arial"/>
        </w:rPr>
      </w:pPr>
      <w:r w:rsidRPr="00645EC3">
        <w:rPr>
          <w:rFonts w:ascii="Arial" w:hAnsi="Arial" w:cs="Arial"/>
          <w:b/>
          <w:bCs/>
        </w:rPr>
        <w:t>L’indicateur de dernier résumé du séjour</w:t>
      </w:r>
      <w:r w:rsidRPr="00645EC3">
        <w:rPr>
          <w:rFonts w:ascii="Arial" w:hAnsi="Arial" w:cs="Arial"/>
        </w:rPr>
        <w:t xml:space="preserve"> est calculé lors de l’anonymisation. Il vaut 1 (=oui) ou 2 (=non) lorsque la date de sortie figure dans le résumé hebdomadaire ; vide</w:t>
      </w:r>
      <w:r w:rsidR="00B65764" w:rsidRPr="00645EC3">
        <w:rPr>
          <w:rFonts w:ascii="Arial" w:hAnsi="Arial" w:cs="Arial"/>
        </w:rPr>
        <w:t>, jusqu’à 2008,</w:t>
      </w:r>
      <w:r w:rsidRPr="00645EC3">
        <w:rPr>
          <w:rFonts w:ascii="Arial" w:hAnsi="Arial" w:cs="Arial"/>
        </w:rPr>
        <w:t xml:space="preserve"> ou 0</w:t>
      </w:r>
      <w:r w:rsidR="00B65764" w:rsidRPr="00645EC3">
        <w:rPr>
          <w:rFonts w:ascii="Arial" w:hAnsi="Arial" w:cs="Arial"/>
        </w:rPr>
        <w:t>, à partir de 2009,</w:t>
      </w:r>
      <w:r w:rsidRPr="00645EC3">
        <w:rPr>
          <w:rFonts w:ascii="Arial" w:hAnsi="Arial" w:cs="Arial"/>
        </w:rPr>
        <w:t xml:space="preserve"> lorsque la date de sortie n’est pas renseigné</w:t>
      </w:r>
      <w:r w:rsidR="00B65764" w:rsidRPr="00645EC3">
        <w:rPr>
          <w:rFonts w:ascii="Arial" w:hAnsi="Arial" w:cs="Arial"/>
        </w:rPr>
        <w:t>e</w:t>
      </w:r>
      <w:r w:rsidRPr="00645EC3">
        <w:rPr>
          <w:rFonts w:ascii="Arial" w:hAnsi="Arial" w:cs="Arial"/>
        </w:rPr>
        <w:t xml:space="preserve">. Il permet </w:t>
      </w:r>
      <w:r w:rsidR="000554B7" w:rsidRPr="00645EC3">
        <w:rPr>
          <w:rFonts w:ascii="Arial" w:hAnsi="Arial" w:cs="Arial"/>
        </w:rPr>
        <w:t>de distinguer</w:t>
      </w:r>
      <w:r w:rsidRPr="00645EC3">
        <w:rPr>
          <w:rFonts w:ascii="Arial" w:hAnsi="Arial" w:cs="Arial"/>
        </w:rPr>
        <w:t xml:space="preserve"> les séjours tronqués des non tronqués. Le recueil étant hebdomadaire calendaire, les séjours se poursuivant une année ultérieure n’ont aucun RHA avec l’indication de dernier résumé du séjour.</w:t>
      </w:r>
    </w:p>
    <w:p w:rsidR="004D4869" w:rsidRPr="00645EC3" w:rsidRDefault="004D4869" w:rsidP="004E4460">
      <w:pPr>
        <w:pStyle w:val="Marionnormalcorpsdetexte"/>
        <w:rPr>
          <w:rFonts w:ascii="Arial" w:hAnsi="Arial" w:cs="Arial"/>
        </w:rPr>
      </w:pPr>
    </w:p>
    <w:p w:rsidR="004D4869" w:rsidRDefault="004D4869" w:rsidP="004E4460">
      <w:pPr>
        <w:pStyle w:val="Marionnormalcorpsdetexte"/>
        <w:rPr>
          <w:rFonts w:ascii="Arial" w:hAnsi="Arial" w:cs="Arial"/>
        </w:rPr>
      </w:pPr>
    </w:p>
    <w:p w:rsidR="00DA058F" w:rsidRDefault="00DA058F" w:rsidP="004E4460">
      <w:pPr>
        <w:pStyle w:val="Marionnormalcorpsdetexte"/>
        <w:rPr>
          <w:rFonts w:ascii="Arial" w:hAnsi="Arial" w:cs="Arial"/>
        </w:rPr>
      </w:pPr>
    </w:p>
    <w:p w:rsidR="00DA058F" w:rsidRPr="00645EC3" w:rsidRDefault="00DA058F" w:rsidP="004E4460">
      <w:pPr>
        <w:pStyle w:val="Marionnormalcorpsdetexte"/>
        <w:rPr>
          <w:rFonts w:ascii="Arial" w:hAnsi="Arial" w:cs="Arial"/>
        </w:rPr>
      </w:pPr>
    </w:p>
    <w:p w:rsidR="00BD1FD3" w:rsidRDefault="00BD1FD3" w:rsidP="0032219E">
      <w:pPr>
        <w:pStyle w:val="Marionnormalcorpsdetexte"/>
        <w:ind w:firstLine="0"/>
        <w:rPr>
          <w:rFonts w:ascii="Arial" w:hAnsi="Arial" w:cs="Arial"/>
          <w:b/>
          <w:bCs/>
          <w:color w:val="00A6D5"/>
        </w:rPr>
      </w:pPr>
      <w:r w:rsidRPr="003C0A10">
        <w:rPr>
          <w:rFonts w:ascii="Arial" w:hAnsi="Arial" w:cs="Arial"/>
          <w:b/>
          <w:bCs/>
          <w:color w:val="00A6D5"/>
        </w:rPr>
        <w:t>Variable du fichier ANO-SSR</w:t>
      </w:r>
    </w:p>
    <w:p w:rsidR="00DA058F" w:rsidRPr="003C0A10" w:rsidRDefault="00DA058F" w:rsidP="0032219E">
      <w:pPr>
        <w:pStyle w:val="Marionnormalcorpsdetexte"/>
        <w:ind w:firstLine="0"/>
        <w:rPr>
          <w:rFonts w:ascii="Arial" w:hAnsi="Arial" w:cs="Arial"/>
          <w:b/>
          <w:bCs/>
          <w:color w:val="00A6D5"/>
        </w:rPr>
      </w:pPr>
    </w:p>
    <w:p w:rsidR="00DA058F" w:rsidRDefault="00BD1FD3" w:rsidP="0032219E">
      <w:pPr>
        <w:pStyle w:val="Marionnormalcorpsdetexte"/>
        <w:ind w:firstLine="0"/>
        <w:rPr>
          <w:rFonts w:ascii="Arial" w:hAnsi="Arial" w:cs="Arial"/>
        </w:rPr>
      </w:pPr>
      <w:r w:rsidRPr="00645EC3">
        <w:rPr>
          <w:rFonts w:ascii="Arial" w:hAnsi="Arial" w:cs="Arial"/>
        </w:rPr>
        <w:t>La variable nommé</w:t>
      </w:r>
      <w:r w:rsidR="000554B7" w:rsidRPr="00645EC3">
        <w:rPr>
          <w:rFonts w:ascii="Arial" w:hAnsi="Arial" w:cs="Arial"/>
        </w:rPr>
        <w:t>e</w:t>
      </w:r>
      <w:r w:rsidRPr="00645EC3">
        <w:rPr>
          <w:rFonts w:ascii="Arial" w:hAnsi="Arial" w:cs="Arial"/>
        </w:rPr>
        <w:t xml:space="preserve"> « </w:t>
      </w:r>
      <w:r w:rsidRPr="00645EC3">
        <w:rPr>
          <w:rFonts w:ascii="Arial" w:hAnsi="Arial" w:cs="Arial"/>
          <w:b/>
          <w:bCs/>
        </w:rPr>
        <w:t>numéro de séjour</w:t>
      </w:r>
      <w:r w:rsidRPr="00645EC3">
        <w:rPr>
          <w:rFonts w:ascii="Arial" w:hAnsi="Arial" w:cs="Arial"/>
        </w:rPr>
        <w:t> » dans le fichier correspond au lundi du premier RHA du séjour dans l’année</w:t>
      </w:r>
      <w:r w:rsidR="00DA058F">
        <w:rPr>
          <w:rFonts w:ascii="Arial" w:hAnsi="Arial" w:cs="Arial"/>
        </w:rPr>
        <w:t xml:space="preserve"> jusqu’aux données 2013</w:t>
      </w:r>
      <w:r w:rsidRPr="00645EC3">
        <w:rPr>
          <w:rFonts w:ascii="Arial" w:hAnsi="Arial" w:cs="Arial"/>
        </w:rPr>
        <w:t>.</w:t>
      </w:r>
    </w:p>
    <w:p w:rsidR="00BD1FD3" w:rsidRDefault="00DA058F" w:rsidP="0032219E">
      <w:pPr>
        <w:pStyle w:val="Marionnormalcorpsdetexte"/>
        <w:ind w:firstLine="0"/>
        <w:rPr>
          <w:rFonts w:ascii="Arial" w:hAnsi="Arial" w:cs="Arial"/>
        </w:rPr>
      </w:pPr>
      <w:r>
        <w:rPr>
          <w:rFonts w:ascii="Arial" w:hAnsi="Arial" w:cs="Arial"/>
        </w:rPr>
        <w:t xml:space="preserve">A partir de 2014, </w:t>
      </w:r>
      <w:r w:rsidR="00BD1FD3" w:rsidRPr="00645EC3">
        <w:rPr>
          <w:rFonts w:ascii="Arial" w:hAnsi="Arial" w:cs="Arial"/>
        </w:rPr>
        <w:t xml:space="preserve"> </w:t>
      </w:r>
      <w:r>
        <w:rPr>
          <w:rFonts w:ascii="Arial" w:hAnsi="Arial" w:cs="Arial"/>
        </w:rPr>
        <w:t xml:space="preserve">la </w:t>
      </w:r>
      <w:r w:rsidRPr="00645EC3">
        <w:rPr>
          <w:rFonts w:ascii="Arial" w:hAnsi="Arial" w:cs="Arial"/>
        </w:rPr>
        <w:t>variable « </w:t>
      </w:r>
      <w:r w:rsidRPr="00645EC3">
        <w:rPr>
          <w:rFonts w:ascii="Arial" w:hAnsi="Arial" w:cs="Arial"/>
          <w:b/>
          <w:bCs/>
        </w:rPr>
        <w:t>numéro de séjour</w:t>
      </w:r>
      <w:r w:rsidRPr="00645EC3">
        <w:rPr>
          <w:rFonts w:ascii="Arial" w:hAnsi="Arial" w:cs="Arial"/>
        </w:rPr>
        <w:t> »</w:t>
      </w:r>
      <w:r>
        <w:rPr>
          <w:rFonts w:ascii="Arial" w:hAnsi="Arial" w:cs="Arial"/>
        </w:rPr>
        <w:t xml:space="preserve"> correspond à la date d'entrée du séjour et non plus à la date du lundi du </w:t>
      </w:r>
      <w:r w:rsidRPr="00645EC3">
        <w:rPr>
          <w:rFonts w:ascii="Arial" w:hAnsi="Arial" w:cs="Arial"/>
        </w:rPr>
        <w:t>premier</w:t>
      </w:r>
      <w:r>
        <w:rPr>
          <w:rFonts w:ascii="Arial" w:hAnsi="Arial" w:cs="Arial"/>
        </w:rPr>
        <w:t xml:space="preserve"> RHS du fichier.</w:t>
      </w:r>
    </w:p>
    <w:p w:rsidR="00DA058F" w:rsidRPr="00645EC3" w:rsidRDefault="00DA058F" w:rsidP="0032219E">
      <w:pPr>
        <w:pStyle w:val="Marionnormalcorpsdetexte"/>
        <w:ind w:firstLine="0"/>
        <w:rPr>
          <w:rFonts w:ascii="Arial" w:hAnsi="Arial" w:cs="Arial"/>
        </w:rPr>
      </w:pPr>
    </w:p>
    <w:p w:rsidR="00624E75" w:rsidRPr="00645EC3" w:rsidRDefault="00AB15DA" w:rsidP="00F723C6">
      <w:pPr>
        <w:pStyle w:val="MarionTitre3"/>
        <w:rPr>
          <w:rFonts w:cs="Arial"/>
        </w:rPr>
      </w:pPr>
      <w:bookmarkStart w:id="29" w:name="_Toc430961983"/>
      <w:r w:rsidRPr="00645EC3">
        <w:rPr>
          <w:rFonts w:cs="Arial"/>
        </w:rPr>
        <w:t>Calculs</w:t>
      </w:r>
      <w:r w:rsidR="001919FF" w:rsidRPr="00645EC3">
        <w:rPr>
          <w:rFonts w:cs="Arial"/>
        </w:rPr>
        <w:t xml:space="preserve"> de la durée de séjour et des identifiants</w:t>
      </w:r>
      <w:bookmarkEnd w:id="29"/>
    </w:p>
    <w:p w:rsidR="00AB15DA" w:rsidRPr="00645EC3" w:rsidRDefault="00AB15DA" w:rsidP="00AB15DA">
      <w:pPr>
        <w:pStyle w:val="Marionnormalcorpsdetexte"/>
        <w:rPr>
          <w:rFonts w:ascii="Arial" w:hAnsi="Arial" w:cs="Arial"/>
        </w:rPr>
      </w:pPr>
    </w:p>
    <w:p w:rsidR="009602E1" w:rsidRPr="00645EC3" w:rsidRDefault="009602E1" w:rsidP="0032219E">
      <w:pPr>
        <w:pStyle w:val="Marionnormalcorpsdetexte"/>
        <w:ind w:firstLine="0"/>
        <w:rPr>
          <w:rFonts w:ascii="Arial" w:hAnsi="Arial" w:cs="Arial"/>
          <w:b/>
        </w:rPr>
      </w:pPr>
      <w:r w:rsidRPr="00645EC3">
        <w:rPr>
          <w:rFonts w:ascii="Arial" w:hAnsi="Arial" w:cs="Arial"/>
        </w:rPr>
        <w:t xml:space="preserve">Il faut au préalable rassembler les informations des RHA d’un même séjour. Un tri du fichier des RHA sur le numéro FINESS, le numéro séquentiel PMSI (désignant le séjour) et le numéro séquentiel du résumé, doit être réalisé de telle sorte à </w:t>
      </w:r>
      <w:r w:rsidRPr="00645EC3">
        <w:rPr>
          <w:rFonts w:ascii="Arial" w:hAnsi="Arial" w:cs="Arial"/>
          <w:b/>
        </w:rPr>
        <w:t>conserver, pour chaque séjour l’antériorité</w:t>
      </w:r>
      <w:r w:rsidR="00014FD7" w:rsidRPr="00645EC3">
        <w:rPr>
          <w:rFonts w:ascii="Arial" w:hAnsi="Arial" w:cs="Arial"/>
          <w:b/>
        </w:rPr>
        <w:t>,</w:t>
      </w:r>
      <w:r w:rsidRPr="00645EC3">
        <w:rPr>
          <w:rFonts w:ascii="Arial" w:hAnsi="Arial" w:cs="Arial"/>
          <w:b/>
        </w:rPr>
        <w:t xml:space="preserve"> les jours de présence du premier et du dernier résumés ainsi que l’indicateur de dernier résumé du séjour et le nombre de résumés décrivant le séjour, sur un seul enregistrement (Sej-SSR).</w:t>
      </w:r>
    </w:p>
    <w:p w:rsidR="009602E1" w:rsidRPr="00645EC3" w:rsidRDefault="009602E1" w:rsidP="009602E1">
      <w:pPr>
        <w:pStyle w:val="Marionnormalcorpsdetexte"/>
        <w:rPr>
          <w:rFonts w:ascii="Arial" w:hAnsi="Arial" w:cs="Arial"/>
        </w:rPr>
      </w:pPr>
    </w:p>
    <w:p w:rsidR="00547CDB" w:rsidRPr="00645EC3" w:rsidRDefault="00547CDB" w:rsidP="0032219E">
      <w:pPr>
        <w:pStyle w:val="Marionnormalcorpsdetexte"/>
        <w:ind w:firstLine="0"/>
        <w:rPr>
          <w:rFonts w:ascii="Arial" w:hAnsi="Arial" w:cs="Arial"/>
        </w:rPr>
      </w:pPr>
      <w:r w:rsidRPr="00645EC3">
        <w:rPr>
          <w:rFonts w:ascii="Arial" w:hAnsi="Arial" w:cs="Arial"/>
        </w:rPr>
        <w:t>Les informations du fichier de chaînage, après avoir été transformées comme indiqué au paragraphe 2.2, sont jointes au moyen du numéro FINESS et du numéro séquentiel PMSI.</w:t>
      </w:r>
    </w:p>
    <w:p w:rsidR="004D30C0" w:rsidRPr="00645EC3" w:rsidRDefault="004D30C0" w:rsidP="00547CDB">
      <w:pPr>
        <w:pStyle w:val="Marionnormalcorpsdetexte"/>
        <w:rPr>
          <w:rFonts w:ascii="Arial" w:hAnsi="Arial" w:cs="Arial"/>
        </w:rPr>
      </w:pPr>
    </w:p>
    <w:p w:rsidR="004951F3" w:rsidRDefault="009635DE" w:rsidP="0032219E">
      <w:pPr>
        <w:pStyle w:val="Marionnormalcorpsdetexte"/>
        <w:ind w:firstLine="0"/>
        <w:rPr>
          <w:rFonts w:ascii="Arial" w:hAnsi="Arial" w:cs="Arial"/>
        </w:rPr>
      </w:pPr>
      <w:r w:rsidRPr="00645EC3">
        <w:rPr>
          <w:rFonts w:ascii="Arial" w:hAnsi="Arial" w:cs="Arial"/>
          <w:b/>
          <w:bCs/>
        </w:rPr>
        <w:t>L’identifiant de début de résumé</w:t>
      </w:r>
      <w:r w:rsidRPr="00645EC3">
        <w:rPr>
          <w:rFonts w:ascii="Arial" w:hAnsi="Arial" w:cs="Arial"/>
        </w:rPr>
        <w:t xml:space="preserve"> correspond au « numéro de séjour » </w:t>
      </w:r>
      <w:r w:rsidR="00552A81" w:rsidRPr="00645EC3">
        <w:rPr>
          <w:rFonts w:ascii="Arial" w:hAnsi="Arial" w:cs="Arial"/>
        </w:rPr>
        <w:t xml:space="preserve">pour le premier RHA </w:t>
      </w:r>
      <w:r w:rsidR="00DF02FF" w:rsidRPr="00645EC3">
        <w:rPr>
          <w:rFonts w:ascii="Arial" w:hAnsi="Arial" w:cs="Arial"/>
        </w:rPr>
        <w:t>(</w:t>
      </w:r>
      <w:r w:rsidR="00687977" w:rsidRPr="00645EC3">
        <w:rPr>
          <w:rFonts w:ascii="Arial" w:hAnsi="Arial" w:cs="Arial"/>
        </w:rPr>
        <w:t>n</w:t>
      </w:r>
      <w:r w:rsidR="00DF02FF" w:rsidRPr="00645EC3">
        <w:rPr>
          <w:rFonts w:ascii="Arial" w:hAnsi="Arial" w:cs="Arial"/>
        </w:rPr>
        <w:t>uméro séquentiel égal à 1)</w:t>
      </w:r>
      <w:r w:rsidR="004951F3">
        <w:rPr>
          <w:rFonts w:ascii="Arial" w:hAnsi="Arial" w:cs="Arial"/>
        </w:rPr>
        <w:t>.</w:t>
      </w:r>
    </w:p>
    <w:p w:rsidR="00687977" w:rsidRDefault="004951F3" w:rsidP="0032219E">
      <w:pPr>
        <w:pStyle w:val="Marionnormalcorpsdetexte"/>
        <w:ind w:firstLine="0"/>
        <w:rPr>
          <w:rFonts w:ascii="Arial" w:hAnsi="Arial" w:cs="Arial"/>
        </w:rPr>
      </w:pPr>
      <w:r>
        <w:rPr>
          <w:rFonts w:ascii="Arial" w:hAnsi="Arial" w:cs="Arial"/>
        </w:rPr>
        <w:t xml:space="preserve">Jusqu’en 2013, </w:t>
      </w:r>
      <w:r w:rsidR="00552A81" w:rsidRPr="00645EC3">
        <w:rPr>
          <w:rFonts w:ascii="Arial" w:hAnsi="Arial" w:cs="Arial"/>
        </w:rPr>
        <w:t xml:space="preserve">si </w:t>
      </w:r>
      <w:r w:rsidR="00DF02FF" w:rsidRPr="00645EC3">
        <w:rPr>
          <w:rFonts w:ascii="Arial" w:hAnsi="Arial" w:cs="Arial"/>
        </w:rPr>
        <w:t>l’</w:t>
      </w:r>
      <w:r w:rsidR="009635DE" w:rsidRPr="00645EC3">
        <w:rPr>
          <w:rFonts w:ascii="Arial" w:hAnsi="Arial" w:cs="Arial"/>
        </w:rPr>
        <w:t xml:space="preserve">antériorité </w:t>
      </w:r>
      <w:r w:rsidR="00DF02FF" w:rsidRPr="00645EC3">
        <w:rPr>
          <w:rFonts w:ascii="Arial" w:hAnsi="Arial" w:cs="Arial"/>
        </w:rPr>
        <w:t xml:space="preserve">de ce RHA est égale à 0 </w:t>
      </w:r>
      <w:r w:rsidR="009635DE" w:rsidRPr="00645EC3">
        <w:rPr>
          <w:rFonts w:ascii="Arial" w:hAnsi="Arial" w:cs="Arial"/>
        </w:rPr>
        <w:t xml:space="preserve"> (i.e. </w:t>
      </w:r>
      <w:r w:rsidR="00DF02FF" w:rsidRPr="00645EC3">
        <w:rPr>
          <w:rFonts w:ascii="Arial" w:hAnsi="Arial" w:cs="Arial"/>
        </w:rPr>
        <w:t xml:space="preserve">il s’agit de la </w:t>
      </w:r>
      <w:r w:rsidR="009635DE" w:rsidRPr="00645EC3">
        <w:rPr>
          <w:rFonts w:ascii="Arial" w:hAnsi="Arial" w:cs="Arial"/>
        </w:rPr>
        <w:t>première semaine du séjour), il convient d’ajouter en outre le nombre de jours à compter du premier jour de présence</w:t>
      </w:r>
      <w:r w:rsidR="00014FD7" w:rsidRPr="00645EC3">
        <w:rPr>
          <w:rFonts w:ascii="Arial" w:hAnsi="Arial" w:cs="Arial"/>
        </w:rPr>
        <w:t>.</w:t>
      </w:r>
      <w:r w:rsidR="009635DE" w:rsidRPr="00645EC3">
        <w:rPr>
          <w:rFonts w:ascii="Arial" w:hAnsi="Arial" w:cs="Arial"/>
        </w:rPr>
        <w:t xml:space="preserve"> </w:t>
      </w:r>
      <w:r w:rsidR="00014FD7" w:rsidRPr="00645EC3">
        <w:rPr>
          <w:rFonts w:ascii="Arial" w:hAnsi="Arial" w:cs="Arial"/>
        </w:rPr>
        <w:t>C</w:t>
      </w:r>
      <w:r w:rsidR="009635DE" w:rsidRPr="00645EC3">
        <w:rPr>
          <w:rFonts w:ascii="Arial" w:hAnsi="Arial" w:cs="Arial"/>
        </w:rPr>
        <w:t xml:space="preserve">ette information </w:t>
      </w:r>
      <w:r w:rsidR="00014FD7" w:rsidRPr="00645EC3">
        <w:rPr>
          <w:rFonts w:ascii="Arial" w:hAnsi="Arial" w:cs="Arial"/>
        </w:rPr>
        <w:t>est calculée à partir des</w:t>
      </w:r>
      <w:r w:rsidR="009635DE" w:rsidRPr="00645EC3">
        <w:rPr>
          <w:rFonts w:ascii="Arial" w:hAnsi="Arial" w:cs="Arial"/>
        </w:rPr>
        <w:t xml:space="preserve"> 7 variables indicatrices de présence (</w:t>
      </w:r>
      <w:r w:rsidR="00014FD7" w:rsidRPr="00645EC3">
        <w:rPr>
          <w:rFonts w:ascii="Arial" w:hAnsi="Arial" w:cs="Arial"/>
        </w:rPr>
        <w:t xml:space="preserve">elle vaut </w:t>
      </w:r>
      <w:r w:rsidR="003178D8" w:rsidRPr="00645EC3">
        <w:rPr>
          <w:rFonts w:ascii="Arial" w:hAnsi="Arial" w:cs="Arial"/>
        </w:rPr>
        <w:t>0 en cas de présence à compter du lundi, 1 en cas de présence à compter du mardi, 2 en cas de présence à compter du mercredi, … ,6 en cas de présence seulement le dimanche</w:t>
      </w:r>
      <w:r w:rsidR="009635DE" w:rsidRPr="00645EC3">
        <w:rPr>
          <w:rFonts w:ascii="Arial" w:hAnsi="Arial" w:cs="Arial"/>
        </w:rPr>
        <w:t xml:space="preserve">). </w:t>
      </w:r>
    </w:p>
    <w:p w:rsidR="004951F3" w:rsidRPr="00645EC3" w:rsidRDefault="004951F3" w:rsidP="0032219E">
      <w:pPr>
        <w:pStyle w:val="Marionnormalcorpsdetexte"/>
        <w:ind w:firstLine="0"/>
        <w:rPr>
          <w:rFonts w:ascii="Arial" w:hAnsi="Arial" w:cs="Arial"/>
        </w:rPr>
      </w:pPr>
      <w:r>
        <w:rPr>
          <w:rFonts w:ascii="Arial" w:hAnsi="Arial" w:cs="Arial"/>
        </w:rPr>
        <w:t xml:space="preserve">A partir de 2014, le </w:t>
      </w:r>
      <w:r w:rsidRPr="00645EC3">
        <w:rPr>
          <w:rFonts w:ascii="Arial" w:hAnsi="Arial" w:cs="Arial"/>
        </w:rPr>
        <w:t>« numéro de séjour »</w:t>
      </w:r>
      <w:r>
        <w:rPr>
          <w:rFonts w:ascii="Arial" w:hAnsi="Arial" w:cs="Arial"/>
        </w:rPr>
        <w:t xml:space="preserve"> au premier RHA est à utiliser tel quel.</w:t>
      </w:r>
    </w:p>
    <w:p w:rsidR="00687977" w:rsidRPr="00645EC3" w:rsidRDefault="00552A81" w:rsidP="0032219E">
      <w:pPr>
        <w:pStyle w:val="Marionnormalcorpsdetexte"/>
        <w:ind w:firstLine="0"/>
        <w:rPr>
          <w:rFonts w:ascii="Arial" w:hAnsi="Arial" w:cs="Arial"/>
        </w:rPr>
      </w:pPr>
      <w:r w:rsidRPr="00645EC3">
        <w:rPr>
          <w:rFonts w:ascii="Arial" w:hAnsi="Arial" w:cs="Arial"/>
        </w:rPr>
        <w:t>Pour les RHA suivants, il faut ajouter au « numéro de séjour »</w:t>
      </w:r>
      <w:r w:rsidRPr="00645EC3">
        <w:rPr>
          <w:rFonts w:ascii="Arial" w:hAnsi="Arial" w:cs="Arial"/>
          <w:b/>
          <w:bCs/>
        </w:rPr>
        <w:t xml:space="preserve"> </w:t>
      </w:r>
      <w:r w:rsidRPr="00645EC3">
        <w:rPr>
          <w:rFonts w:ascii="Arial" w:hAnsi="Arial" w:cs="Arial"/>
        </w:rPr>
        <w:t>l’antériorité renseignée sur le RHA considéré</w:t>
      </w:r>
      <w:r w:rsidR="00687977" w:rsidRPr="00645EC3">
        <w:rPr>
          <w:rFonts w:ascii="Arial" w:hAnsi="Arial" w:cs="Arial"/>
        </w:rPr>
        <w:t>.</w:t>
      </w:r>
    </w:p>
    <w:p w:rsidR="004D30C0" w:rsidRPr="00645EC3" w:rsidRDefault="004D30C0" w:rsidP="009635DE">
      <w:pPr>
        <w:pStyle w:val="Marionnormalcorpsdetexte"/>
        <w:rPr>
          <w:rFonts w:ascii="Arial" w:hAnsi="Arial" w:cs="Arial"/>
        </w:rPr>
      </w:pPr>
    </w:p>
    <w:p w:rsidR="00DB5165" w:rsidRPr="00645EC3" w:rsidRDefault="009635DE" w:rsidP="0032219E">
      <w:pPr>
        <w:pStyle w:val="Marionnormalcorpsdetexte"/>
        <w:ind w:firstLine="0"/>
        <w:rPr>
          <w:rFonts w:ascii="Arial" w:hAnsi="Arial" w:cs="Arial"/>
        </w:rPr>
      </w:pPr>
      <w:r w:rsidRPr="00645EC3">
        <w:rPr>
          <w:rFonts w:ascii="Arial" w:hAnsi="Arial" w:cs="Arial"/>
          <w:b/>
          <w:bCs/>
        </w:rPr>
        <w:t>L’identifiant de fin de résumé</w:t>
      </w:r>
      <w:r w:rsidRPr="00645EC3">
        <w:rPr>
          <w:rFonts w:ascii="Arial" w:hAnsi="Arial" w:cs="Arial"/>
        </w:rPr>
        <w:t xml:space="preserve"> correspond à </w:t>
      </w:r>
      <w:r w:rsidRPr="00645EC3">
        <w:rPr>
          <w:rFonts w:ascii="Arial" w:hAnsi="Arial" w:cs="Arial"/>
          <w:b/>
          <w:bCs/>
        </w:rPr>
        <w:t>l’identifiant de début de résumé</w:t>
      </w:r>
      <w:r w:rsidRPr="00645EC3">
        <w:rPr>
          <w:rFonts w:ascii="Arial" w:hAnsi="Arial" w:cs="Arial"/>
        </w:rPr>
        <w:t xml:space="preserve"> augmenté de</w:t>
      </w:r>
      <w:r w:rsidR="003178D8" w:rsidRPr="00645EC3">
        <w:rPr>
          <w:rFonts w:ascii="Arial" w:hAnsi="Arial" w:cs="Arial"/>
        </w:rPr>
        <w:t xml:space="preserve"> 6</w:t>
      </w:r>
      <w:r w:rsidRPr="00645EC3">
        <w:rPr>
          <w:rFonts w:ascii="Arial" w:hAnsi="Arial" w:cs="Arial"/>
        </w:rPr>
        <w:t>, sauf</w:t>
      </w:r>
      <w:r w:rsidR="00DB5165" w:rsidRPr="00645EC3">
        <w:rPr>
          <w:rFonts w:ascii="Arial" w:hAnsi="Arial" w:cs="Arial"/>
        </w:rPr>
        <w:t> :</w:t>
      </w:r>
    </w:p>
    <w:p w:rsidR="009635DE" w:rsidRPr="00645EC3" w:rsidRDefault="009635DE" w:rsidP="001A43F3">
      <w:pPr>
        <w:pStyle w:val="Marionlisteavecpoint"/>
        <w:numPr>
          <w:ilvl w:val="0"/>
          <w:numId w:val="9"/>
        </w:numPr>
        <w:rPr>
          <w:rFonts w:ascii="Arial" w:hAnsi="Arial" w:cs="Arial"/>
        </w:rPr>
      </w:pPr>
      <w:r w:rsidRPr="00645EC3">
        <w:rPr>
          <w:rFonts w:ascii="Arial" w:hAnsi="Arial" w:cs="Arial"/>
        </w:rPr>
        <w:t xml:space="preserve">pour le dernier RHA du séjour identifié par l’indicateur « semaine de fin de séjour SSR » ; dans ce cas, il conviendra pour obtenir la fin du RHA d’augmenter </w:t>
      </w:r>
      <w:r w:rsidRPr="00645EC3">
        <w:rPr>
          <w:rFonts w:ascii="Arial" w:hAnsi="Arial" w:cs="Arial"/>
          <w:b/>
          <w:bCs/>
        </w:rPr>
        <w:t>l’identifiant de début de résumé</w:t>
      </w:r>
      <w:r w:rsidRPr="00645EC3">
        <w:rPr>
          <w:rFonts w:ascii="Arial" w:hAnsi="Arial" w:cs="Arial"/>
        </w:rPr>
        <w:t xml:space="preserve"> du nombre de jour</w:t>
      </w:r>
      <w:r w:rsidR="001F3282" w:rsidRPr="00645EC3">
        <w:rPr>
          <w:rFonts w:ascii="Arial" w:hAnsi="Arial" w:cs="Arial"/>
        </w:rPr>
        <w:t>s</w:t>
      </w:r>
      <w:r w:rsidRPr="00645EC3">
        <w:rPr>
          <w:rFonts w:ascii="Arial" w:hAnsi="Arial" w:cs="Arial"/>
        </w:rPr>
        <w:t xml:space="preserve"> jusqu’au dernier</w:t>
      </w:r>
      <w:r w:rsidR="00DB5165" w:rsidRPr="00645EC3">
        <w:rPr>
          <w:rFonts w:ascii="Arial" w:hAnsi="Arial" w:cs="Arial"/>
        </w:rPr>
        <w:t xml:space="preserve"> jour de présence hebdomadaire.</w:t>
      </w:r>
    </w:p>
    <w:p w:rsidR="00DB5165" w:rsidRPr="00645EC3" w:rsidRDefault="0069566B" w:rsidP="001A43F3">
      <w:pPr>
        <w:pStyle w:val="Marionlisteavecpoint"/>
        <w:numPr>
          <w:ilvl w:val="0"/>
          <w:numId w:val="9"/>
        </w:numPr>
        <w:rPr>
          <w:rFonts w:ascii="Arial" w:hAnsi="Arial" w:cs="Arial"/>
        </w:rPr>
      </w:pPr>
      <w:r w:rsidRPr="00645EC3">
        <w:rPr>
          <w:rFonts w:ascii="Arial" w:hAnsi="Arial" w:cs="Arial"/>
        </w:rPr>
        <w:t>p</w:t>
      </w:r>
      <w:r w:rsidR="00DB5165" w:rsidRPr="00645EC3">
        <w:rPr>
          <w:rFonts w:ascii="Arial" w:hAnsi="Arial" w:cs="Arial"/>
        </w:rPr>
        <w:t>our le premier RHA du séjour où il correspond au « numéro de séjour » augmenté de 6.</w:t>
      </w:r>
    </w:p>
    <w:p w:rsidR="004D30C0" w:rsidRPr="00645EC3" w:rsidRDefault="004D30C0" w:rsidP="009635DE">
      <w:pPr>
        <w:pStyle w:val="Marionnormalcorpsdetexte"/>
        <w:rPr>
          <w:rFonts w:ascii="Arial" w:hAnsi="Arial" w:cs="Arial"/>
        </w:rPr>
      </w:pPr>
    </w:p>
    <w:p w:rsidR="00687977" w:rsidRPr="00645EC3" w:rsidRDefault="00687977" w:rsidP="0032219E">
      <w:pPr>
        <w:pStyle w:val="Marionnormalcorpsdetexte"/>
        <w:ind w:firstLine="0"/>
        <w:rPr>
          <w:rFonts w:ascii="Arial" w:hAnsi="Arial" w:cs="Arial"/>
        </w:rPr>
      </w:pPr>
      <w:r w:rsidRPr="00645EC3">
        <w:rPr>
          <w:rFonts w:ascii="Arial" w:hAnsi="Arial" w:cs="Arial"/>
        </w:rPr>
        <w:t>Les définitions utilisée</w:t>
      </w:r>
      <w:r w:rsidR="001F3282" w:rsidRPr="00645EC3">
        <w:rPr>
          <w:rFonts w:ascii="Arial" w:hAnsi="Arial" w:cs="Arial"/>
        </w:rPr>
        <w:t>s</w:t>
      </w:r>
      <w:r w:rsidRPr="00645EC3">
        <w:rPr>
          <w:rFonts w:ascii="Arial" w:hAnsi="Arial" w:cs="Arial"/>
        </w:rPr>
        <w:t xml:space="preserve"> ici font abstraction des mutations pouvant intervenir au cours d’un séjour</w:t>
      </w:r>
      <w:r w:rsidR="00DA07D2" w:rsidRPr="00645EC3">
        <w:rPr>
          <w:rFonts w:ascii="Arial" w:hAnsi="Arial" w:cs="Arial"/>
        </w:rPr>
        <w:t>. Les identifiants de début et de fin de résumé sauf pour le premier et le dernier RHS du séjour sont déterminés par les lundi et dimanche de chaque semaine des RHS.</w:t>
      </w:r>
      <w:r w:rsidRPr="00645EC3">
        <w:rPr>
          <w:rFonts w:ascii="Arial" w:hAnsi="Arial" w:cs="Arial"/>
        </w:rPr>
        <w:t xml:space="preserve"> </w:t>
      </w:r>
      <w:r w:rsidR="00DA07D2" w:rsidRPr="00645EC3">
        <w:rPr>
          <w:rFonts w:ascii="Arial" w:hAnsi="Arial" w:cs="Arial"/>
        </w:rPr>
        <w:t>On</w:t>
      </w:r>
      <w:r w:rsidRPr="00645EC3">
        <w:rPr>
          <w:rFonts w:ascii="Arial" w:hAnsi="Arial" w:cs="Arial"/>
        </w:rPr>
        <w:t xml:space="preserve"> pourra </w:t>
      </w:r>
      <w:r w:rsidR="00DA07D2" w:rsidRPr="00645EC3">
        <w:rPr>
          <w:rFonts w:ascii="Arial" w:hAnsi="Arial" w:cs="Arial"/>
        </w:rPr>
        <w:t xml:space="preserve">donc </w:t>
      </w:r>
      <w:r w:rsidRPr="00645EC3">
        <w:rPr>
          <w:rFonts w:ascii="Arial" w:hAnsi="Arial" w:cs="Arial"/>
        </w:rPr>
        <w:t>avoir deux RHA consécutifs avec les même identifiant</w:t>
      </w:r>
      <w:r w:rsidR="00DA07D2" w:rsidRPr="00645EC3">
        <w:rPr>
          <w:rFonts w:ascii="Arial" w:hAnsi="Arial" w:cs="Arial"/>
        </w:rPr>
        <w:t>s</w:t>
      </w:r>
      <w:r w:rsidRPr="00645EC3">
        <w:rPr>
          <w:rFonts w:ascii="Arial" w:hAnsi="Arial" w:cs="Arial"/>
        </w:rPr>
        <w:t xml:space="preserve"> de début et de </w:t>
      </w:r>
      <w:r w:rsidR="00DA07D2" w:rsidRPr="00645EC3">
        <w:rPr>
          <w:rFonts w:ascii="Arial" w:hAnsi="Arial" w:cs="Arial"/>
        </w:rPr>
        <w:t>f</w:t>
      </w:r>
      <w:r w:rsidRPr="00645EC3">
        <w:rPr>
          <w:rFonts w:ascii="Arial" w:hAnsi="Arial" w:cs="Arial"/>
        </w:rPr>
        <w:t xml:space="preserve">in de résumé.  </w:t>
      </w:r>
    </w:p>
    <w:p w:rsidR="00687977" w:rsidRPr="00645EC3" w:rsidRDefault="00687977" w:rsidP="00AB15DA">
      <w:pPr>
        <w:pStyle w:val="Marionnormalcorpsdetexte"/>
        <w:rPr>
          <w:rFonts w:ascii="Arial" w:hAnsi="Arial" w:cs="Arial"/>
          <w:b/>
          <w:bCs/>
        </w:rPr>
      </w:pPr>
    </w:p>
    <w:p w:rsidR="00F5619B" w:rsidRDefault="00C17B25" w:rsidP="00C17B25">
      <w:pPr>
        <w:pStyle w:val="Marionnormalcorpsdetexte"/>
        <w:ind w:firstLine="0"/>
        <w:rPr>
          <w:rFonts w:ascii="Arial" w:hAnsi="Arial" w:cs="Arial"/>
        </w:rPr>
      </w:pPr>
      <w:r>
        <w:rPr>
          <w:rFonts w:ascii="Arial" w:hAnsi="Arial" w:cs="Arial"/>
        </w:rPr>
        <w:t>Jusqu’en 2013, l</w:t>
      </w:r>
      <w:r w:rsidR="00F5619B" w:rsidRPr="00645EC3">
        <w:rPr>
          <w:rFonts w:ascii="Arial" w:hAnsi="Arial" w:cs="Arial"/>
          <w:b/>
          <w:bCs/>
        </w:rPr>
        <w:t>’identifiant de début de séjour</w:t>
      </w:r>
      <w:r w:rsidR="00F5619B" w:rsidRPr="00645EC3">
        <w:rPr>
          <w:rFonts w:ascii="Arial" w:hAnsi="Arial" w:cs="Arial"/>
        </w:rPr>
        <w:t xml:space="preserve"> en SSR se calcule</w:t>
      </w:r>
      <w:r w:rsidR="004951F3">
        <w:rPr>
          <w:rFonts w:ascii="Arial" w:hAnsi="Arial" w:cs="Arial"/>
        </w:rPr>
        <w:t xml:space="preserve"> </w:t>
      </w:r>
      <w:r w:rsidRPr="00645EC3">
        <w:rPr>
          <w:rFonts w:ascii="Arial" w:hAnsi="Arial" w:cs="Arial"/>
        </w:rPr>
        <w:t xml:space="preserve">comme la différence entre le « numéro de séjour » et </w:t>
      </w:r>
      <w:r w:rsidRPr="00645EC3">
        <w:rPr>
          <w:rFonts w:ascii="Arial" w:hAnsi="Arial" w:cs="Arial"/>
          <w:u w:val="single"/>
        </w:rPr>
        <w:t>l’antériorité du premier résumé du séjour</w:t>
      </w:r>
      <w:r w:rsidR="004951F3">
        <w:rPr>
          <w:rFonts w:ascii="Arial" w:hAnsi="Arial" w:cs="Arial"/>
        </w:rPr>
        <w:t xml:space="preserve">, </w:t>
      </w:r>
      <w:r w:rsidR="00F5619B" w:rsidRPr="00645EC3">
        <w:rPr>
          <w:rFonts w:ascii="Arial" w:hAnsi="Arial" w:cs="Arial"/>
        </w:rPr>
        <w:t xml:space="preserve">à laquelle on ajoute, dans le cas où l’antériorité est nulle, le nombre de nuits entre le lundi et le premier jour de présence du </w:t>
      </w:r>
      <w:r w:rsidR="00F5619B" w:rsidRPr="00645EC3">
        <w:rPr>
          <w:rFonts w:ascii="Arial" w:hAnsi="Arial" w:cs="Arial"/>
          <w:u w:val="single"/>
        </w:rPr>
        <w:t>premier résumé</w:t>
      </w:r>
      <w:r w:rsidR="00F5619B" w:rsidRPr="00645EC3">
        <w:rPr>
          <w:rFonts w:ascii="Arial" w:hAnsi="Arial" w:cs="Arial"/>
        </w:rPr>
        <w:t> : soit 0 en cas de présence à compter du lundi, 1 en cas de présence à compter du mardi, 2 en cas de présence à compter du mercredi, … ,6 en cas de présence seulement le dimanche.</w:t>
      </w:r>
      <w:r w:rsidR="000554B7" w:rsidRPr="00645EC3">
        <w:rPr>
          <w:rFonts w:ascii="Arial" w:hAnsi="Arial" w:cs="Arial"/>
        </w:rPr>
        <w:t xml:space="preserve"> L’antériorité à utiliser est pour 2009 et les années précédentes, la variable « Antériorité du séjour » figurant dans </w:t>
      </w:r>
      <w:smartTag w:uri="urn:schemas-microsoft-com:office:smarttags" w:element="PersonName">
        <w:smartTagPr>
          <w:attr w:name="ProductID" w:val="la base RHA"/>
        </w:smartTagPr>
        <w:r w:rsidR="000554B7" w:rsidRPr="00645EC3">
          <w:rPr>
            <w:rFonts w:ascii="Arial" w:hAnsi="Arial" w:cs="Arial"/>
          </w:rPr>
          <w:t>la base RHA</w:t>
        </w:r>
      </w:smartTag>
      <w:r w:rsidR="000554B7" w:rsidRPr="00645EC3">
        <w:rPr>
          <w:rFonts w:ascii="Arial" w:hAnsi="Arial" w:cs="Arial"/>
        </w:rPr>
        <w:t>, et à partir de 2010, il faut retenir la variable « Antériorité du RHS par rapport à l'entrée dans le séjour ».</w:t>
      </w:r>
    </w:p>
    <w:p w:rsidR="004951F3" w:rsidRDefault="004951F3" w:rsidP="00C17B25">
      <w:pPr>
        <w:pStyle w:val="Marionnormalcorpsdetexte"/>
        <w:ind w:firstLine="0"/>
        <w:rPr>
          <w:rFonts w:ascii="Arial" w:hAnsi="Arial" w:cs="Arial"/>
        </w:rPr>
      </w:pPr>
      <w:r>
        <w:rPr>
          <w:rFonts w:ascii="Arial" w:hAnsi="Arial" w:cs="Arial"/>
        </w:rPr>
        <w:t>À partir de 2014,</w:t>
      </w:r>
      <w:r w:rsidR="00BF4849">
        <w:rPr>
          <w:rFonts w:ascii="Arial" w:hAnsi="Arial" w:cs="Arial"/>
        </w:rPr>
        <w:t xml:space="preserve"> </w:t>
      </w:r>
      <w:r w:rsidR="00C17B25">
        <w:rPr>
          <w:rFonts w:ascii="Arial" w:hAnsi="Arial" w:cs="Arial"/>
        </w:rPr>
        <w:t>l</w:t>
      </w:r>
      <w:r w:rsidR="00C17B25" w:rsidRPr="00645EC3">
        <w:rPr>
          <w:rFonts w:ascii="Arial" w:hAnsi="Arial" w:cs="Arial"/>
          <w:b/>
          <w:bCs/>
        </w:rPr>
        <w:t>’identifiant de début de séjour</w:t>
      </w:r>
      <w:r w:rsidR="00C17B25" w:rsidRPr="00645EC3">
        <w:rPr>
          <w:rFonts w:ascii="Arial" w:hAnsi="Arial" w:cs="Arial"/>
        </w:rPr>
        <w:t xml:space="preserve"> en SSR</w:t>
      </w:r>
      <w:r w:rsidR="00C17B25">
        <w:rPr>
          <w:rFonts w:ascii="Arial" w:hAnsi="Arial" w:cs="Arial"/>
        </w:rPr>
        <w:t xml:space="preserve"> correspond au « numéro de séjour ».</w:t>
      </w:r>
    </w:p>
    <w:p w:rsidR="00BF4849" w:rsidRDefault="00BF4849" w:rsidP="00BF4849">
      <w:pPr>
        <w:pStyle w:val="Marionnormalcorpsdetexte"/>
        <w:ind w:left="1560" w:firstLine="0"/>
        <w:rPr>
          <w:rFonts w:ascii="Arial" w:hAnsi="Arial" w:cs="Arial"/>
        </w:rPr>
      </w:pPr>
    </w:p>
    <w:p w:rsidR="00BF4849" w:rsidRDefault="00BF4849" w:rsidP="00BF4849">
      <w:pPr>
        <w:pStyle w:val="Marionnormalcorpsdetexte"/>
        <w:ind w:left="1560" w:firstLine="0"/>
        <w:rPr>
          <w:rFonts w:ascii="Arial" w:hAnsi="Arial" w:cs="Arial"/>
        </w:rPr>
      </w:pPr>
    </w:p>
    <w:p w:rsidR="00BF4849" w:rsidRDefault="00BF4849" w:rsidP="00BF4849">
      <w:pPr>
        <w:pStyle w:val="Marionnormalcorpsdetexte"/>
        <w:ind w:left="1560" w:firstLine="0"/>
        <w:rPr>
          <w:rFonts w:ascii="Arial" w:hAnsi="Arial" w:cs="Arial"/>
        </w:rPr>
      </w:pPr>
    </w:p>
    <w:p w:rsidR="00BF4849" w:rsidRPr="00645EC3" w:rsidRDefault="00BF4849" w:rsidP="00BF4849">
      <w:pPr>
        <w:pStyle w:val="Marionnormalcorpsdetexte"/>
        <w:ind w:left="1560" w:firstLine="0"/>
        <w:rPr>
          <w:rFonts w:ascii="Arial" w:hAnsi="Arial" w:cs="Arial"/>
        </w:rPr>
      </w:pPr>
    </w:p>
    <w:p w:rsidR="004D30C0" w:rsidRDefault="004D30C0" w:rsidP="00AB15DA">
      <w:pPr>
        <w:pStyle w:val="Marionnormalcorpsdetexte"/>
        <w:rPr>
          <w:rFonts w:ascii="Arial" w:hAnsi="Arial" w:cs="Arial"/>
        </w:rPr>
      </w:pPr>
    </w:p>
    <w:p w:rsidR="00FE00F9" w:rsidRDefault="00FE00F9" w:rsidP="00AB15DA">
      <w:pPr>
        <w:pStyle w:val="Marionnormalcorpsdetexte"/>
        <w:rPr>
          <w:rFonts w:ascii="Arial" w:hAnsi="Arial" w:cs="Arial"/>
        </w:rPr>
      </w:pPr>
    </w:p>
    <w:p w:rsidR="00FE00F9" w:rsidRPr="00645EC3" w:rsidRDefault="00FE00F9" w:rsidP="00AB15DA">
      <w:pPr>
        <w:pStyle w:val="Marionnormalcorpsdetexte"/>
        <w:rPr>
          <w:rFonts w:ascii="Arial" w:hAnsi="Arial" w:cs="Arial"/>
        </w:rPr>
      </w:pPr>
    </w:p>
    <w:p w:rsidR="00B033B7" w:rsidRPr="00645EC3" w:rsidRDefault="00B033B7" w:rsidP="00B033B7">
      <w:pPr>
        <w:pStyle w:val="Marionnormalcorpsdetexte"/>
        <w:rPr>
          <w:rFonts w:ascii="Arial" w:hAnsi="Arial" w:cs="Arial"/>
        </w:rPr>
      </w:pPr>
      <w:r w:rsidRPr="00645EC3">
        <w:rPr>
          <w:rFonts w:ascii="Arial" w:hAnsi="Arial" w:cs="Arial"/>
        </w:rPr>
        <w:t>Exemple</w:t>
      </w:r>
      <w:r w:rsidR="00BF4849">
        <w:rPr>
          <w:rFonts w:ascii="Arial" w:hAnsi="Arial" w:cs="Arial"/>
        </w:rPr>
        <w:t xml:space="preserve"> dans le cas d’un séjour avant 2014</w:t>
      </w:r>
      <w:r w:rsidRPr="00645EC3">
        <w:rPr>
          <w:rFonts w:ascii="Arial" w:hAnsi="Arial" w:cs="Arial"/>
        </w:rPr>
        <w:t> :</w:t>
      </w:r>
    </w:p>
    <w:p w:rsidR="00B033B7" w:rsidRPr="00645EC3" w:rsidRDefault="00B033B7" w:rsidP="00B033B7">
      <w:pPr>
        <w:pStyle w:val="Marionnormalcorpsdetexte"/>
        <w:rPr>
          <w:rFonts w:ascii="Arial" w:hAnsi="Arial" w:cs="Arial"/>
        </w:rPr>
      </w:pPr>
    </w:p>
    <w:tbl>
      <w:tblPr>
        <w:tblW w:w="9375" w:type="dxa"/>
        <w:tblInd w:w="55" w:type="dxa"/>
        <w:tblCellMar>
          <w:left w:w="70" w:type="dxa"/>
          <w:right w:w="70" w:type="dxa"/>
        </w:tblCellMar>
        <w:tblLook w:val="0000"/>
      </w:tblPr>
      <w:tblGrid>
        <w:gridCol w:w="555"/>
        <w:gridCol w:w="864"/>
        <w:gridCol w:w="968"/>
        <w:gridCol w:w="710"/>
        <w:gridCol w:w="720"/>
        <w:gridCol w:w="888"/>
        <w:gridCol w:w="710"/>
        <w:gridCol w:w="888"/>
        <w:gridCol w:w="812"/>
        <w:gridCol w:w="905"/>
        <w:gridCol w:w="1355"/>
      </w:tblGrid>
      <w:tr w:rsidR="00B033B7" w:rsidRPr="00645EC3" w:rsidTr="009B791D">
        <w:trPr>
          <w:trHeight w:val="255"/>
        </w:trPr>
        <w:tc>
          <w:tcPr>
            <w:tcW w:w="555" w:type="dxa"/>
            <w:tcBorders>
              <w:top w:val="nil"/>
              <w:left w:val="nil"/>
              <w:bottom w:val="nil"/>
              <w:right w:val="nil"/>
            </w:tcBorders>
            <w:shd w:val="clear" w:color="auto" w:fill="auto"/>
            <w:noWrap/>
            <w:vAlign w:val="bottom"/>
          </w:tcPr>
          <w:p w:rsidR="00B033B7" w:rsidRPr="00645EC3" w:rsidRDefault="00B033B7" w:rsidP="00BB49CD">
            <w:pPr>
              <w:jc w:val="both"/>
              <w:rPr>
                <w:rFonts w:ascii="Arial" w:hAnsi="Arial" w:cs="Arial"/>
              </w:rPr>
            </w:pPr>
          </w:p>
        </w:tc>
        <w:tc>
          <w:tcPr>
            <w:tcW w:w="876"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Numéro de séjour</w:t>
            </w:r>
          </w:p>
        </w:tc>
        <w:tc>
          <w:tcPr>
            <w:tcW w:w="970"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Antériorité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694" w:type="dxa"/>
            <w:tcBorders>
              <w:top w:val="single" w:sz="4" w:space="0" w:color="auto"/>
              <w:left w:val="single" w:sz="4" w:space="0" w:color="auto"/>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Lundi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720"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Mardi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88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Mercredi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694"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Jeudi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88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Vendredi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812"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Samedi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877"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Dimanche 1</w:t>
            </w:r>
            <w:r w:rsidRPr="005E744C">
              <w:rPr>
                <w:rFonts w:ascii="Arial" w:hAnsi="Arial" w:cs="Arial"/>
                <w:b/>
                <w:bCs/>
                <w:color w:val="FFFFFF"/>
                <w:sz w:val="16"/>
                <w:szCs w:val="16"/>
                <w:vertAlign w:val="superscript"/>
              </w:rPr>
              <w:t>er</w:t>
            </w:r>
            <w:r w:rsidRPr="005E744C">
              <w:rPr>
                <w:rFonts w:ascii="Arial" w:hAnsi="Arial" w:cs="Arial"/>
                <w:b/>
                <w:bCs/>
                <w:color w:val="FFFFFF"/>
                <w:sz w:val="16"/>
                <w:szCs w:val="16"/>
              </w:rPr>
              <w:t xml:space="preserve"> résumé</w:t>
            </w:r>
          </w:p>
        </w:tc>
        <w:tc>
          <w:tcPr>
            <w:tcW w:w="1401" w:type="dxa"/>
            <w:tcBorders>
              <w:top w:val="single" w:sz="4" w:space="0" w:color="auto"/>
              <w:left w:val="nil"/>
              <w:bottom w:val="single" w:sz="4" w:space="0" w:color="auto"/>
              <w:right w:val="single" w:sz="4" w:space="0" w:color="auto"/>
            </w:tcBorders>
            <w:shd w:val="clear" w:color="auto" w:fill="514B64"/>
            <w:vAlign w:val="center"/>
          </w:tcPr>
          <w:p w:rsidR="00B033B7" w:rsidRPr="005E744C" w:rsidRDefault="000554B7" w:rsidP="00BB49CD">
            <w:pPr>
              <w:rPr>
                <w:rFonts w:ascii="Arial" w:hAnsi="Arial" w:cs="Arial"/>
                <w:b/>
                <w:bCs/>
                <w:color w:val="FFFFFF"/>
                <w:sz w:val="16"/>
                <w:szCs w:val="16"/>
              </w:rPr>
            </w:pPr>
            <w:r w:rsidRPr="005E744C">
              <w:rPr>
                <w:rFonts w:ascii="Arial" w:hAnsi="Arial" w:cs="Arial"/>
                <w:b/>
                <w:bCs/>
                <w:color w:val="FFFFFF"/>
                <w:sz w:val="16"/>
                <w:szCs w:val="16"/>
              </w:rPr>
              <w:t xml:space="preserve">Identifiant </w:t>
            </w:r>
            <w:r w:rsidR="00B033B7" w:rsidRPr="005E744C">
              <w:rPr>
                <w:rFonts w:ascii="Arial" w:hAnsi="Arial" w:cs="Arial"/>
                <w:b/>
                <w:bCs/>
                <w:color w:val="FFFFFF"/>
                <w:sz w:val="16"/>
                <w:szCs w:val="16"/>
              </w:rPr>
              <w:t>de début de séjour</w:t>
            </w:r>
          </w:p>
        </w:tc>
      </w:tr>
      <w:tr w:rsidR="00B033B7" w:rsidRPr="00645EC3">
        <w:trPr>
          <w:trHeight w:val="255"/>
        </w:trPr>
        <w:tc>
          <w:tcPr>
            <w:tcW w:w="555" w:type="dxa"/>
            <w:tcBorders>
              <w:top w:val="nil"/>
              <w:left w:val="nil"/>
              <w:bottom w:val="nil"/>
              <w:right w:val="nil"/>
            </w:tcBorders>
            <w:shd w:val="clear" w:color="auto" w:fill="auto"/>
            <w:noWrap/>
            <w:vAlign w:val="bottom"/>
          </w:tcPr>
          <w:p w:rsidR="00B033B7" w:rsidRPr="00645EC3" w:rsidRDefault="00B033B7" w:rsidP="00BB49CD">
            <w:pPr>
              <w:jc w:val="both"/>
              <w:rPr>
                <w:rFonts w:ascii="Arial" w:hAnsi="Arial" w:cs="Arial"/>
              </w:rPr>
            </w:pPr>
          </w:p>
        </w:tc>
        <w:tc>
          <w:tcPr>
            <w:tcW w:w="876"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2800</w:t>
            </w:r>
          </w:p>
        </w:tc>
        <w:tc>
          <w:tcPr>
            <w:tcW w:w="970"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0</w:t>
            </w:r>
          </w:p>
        </w:tc>
        <w:tc>
          <w:tcPr>
            <w:tcW w:w="694" w:type="dxa"/>
            <w:tcBorders>
              <w:top w:val="nil"/>
              <w:left w:val="single" w:sz="4" w:space="0" w:color="auto"/>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720"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8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694"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8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12"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77"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1401" w:type="dxa"/>
            <w:tcBorders>
              <w:top w:val="nil"/>
              <w:left w:val="nil"/>
              <w:bottom w:val="single" w:sz="4" w:space="0" w:color="auto"/>
              <w:right w:val="single" w:sz="4" w:space="0" w:color="auto"/>
            </w:tcBorders>
          </w:tcPr>
          <w:p w:rsidR="00B033B7" w:rsidRPr="00645EC3" w:rsidRDefault="00B033B7" w:rsidP="00BB49CD">
            <w:pPr>
              <w:rPr>
                <w:rFonts w:ascii="Arial" w:hAnsi="Arial" w:cs="Arial"/>
              </w:rPr>
            </w:pPr>
            <w:r w:rsidRPr="00645EC3">
              <w:rPr>
                <w:rFonts w:ascii="Arial" w:hAnsi="Arial" w:cs="Arial"/>
              </w:rPr>
              <w:t>2802</w:t>
            </w:r>
          </w:p>
        </w:tc>
      </w:tr>
    </w:tbl>
    <w:p w:rsidR="00B033B7" w:rsidRPr="00645EC3" w:rsidRDefault="00B033B7" w:rsidP="00AB15DA">
      <w:pPr>
        <w:pStyle w:val="Marionnormalcorpsdetexte"/>
        <w:rPr>
          <w:rFonts w:ascii="Arial" w:hAnsi="Arial" w:cs="Arial"/>
        </w:rPr>
      </w:pPr>
    </w:p>
    <w:p w:rsidR="00B033B7" w:rsidRPr="00645EC3" w:rsidRDefault="00B033B7" w:rsidP="00AB15DA">
      <w:pPr>
        <w:pStyle w:val="Marionnormalcorpsdetexte"/>
        <w:rPr>
          <w:rFonts w:ascii="Arial" w:hAnsi="Arial" w:cs="Arial"/>
        </w:rPr>
      </w:pPr>
    </w:p>
    <w:p w:rsidR="00F5619B" w:rsidRPr="00645EC3" w:rsidRDefault="00F5619B" w:rsidP="0032219E">
      <w:pPr>
        <w:pStyle w:val="Marionnormalcorpsdetexte"/>
        <w:ind w:firstLine="0"/>
        <w:rPr>
          <w:rFonts w:ascii="Arial" w:hAnsi="Arial" w:cs="Arial"/>
        </w:rPr>
      </w:pPr>
      <w:r w:rsidRPr="00645EC3">
        <w:rPr>
          <w:rFonts w:ascii="Arial" w:hAnsi="Arial" w:cs="Arial"/>
          <w:b/>
          <w:bCs/>
        </w:rPr>
        <w:t>L’identifiant de fin de séjour</w:t>
      </w:r>
      <w:r w:rsidRPr="00645EC3">
        <w:rPr>
          <w:rFonts w:ascii="Arial" w:hAnsi="Arial" w:cs="Arial"/>
        </w:rPr>
        <w:t xml:space="preserve"> se calcule comme la somme de </w:t>
      </w:r>
      <w:r w:rsidRPr="00645EC3">
        <w:rPr>
          <w:rFonts w:ascii="Arial" w:hAnsi="Arial" w:cs="Arial"/>
          <w:b/>
          <w:bCs/>
        </w:rPr>
        <w:t>l’identifiant de début de séjour</w:t>
      </w:r>
      <w:r w:rsidRPr="00645EC3">
        <w:rPr>
          <w:rFonts w:ascii="Arial" w:hAnsi="Arial" w:cs="Arial"/>
        </w:rPr>
        <w:t xml:space="preserve">, de </w:t>
      </w:r>
      <w:r w:rsidRPr="00645EC3">
        <w:rPr>
          <w:rFonts w:ascii="Arial" w:hAnsi="Arial" w:cs="Arial"/>
          <w:u w:val="single"/>
        </w:rPr>
        <w:t>l’antériorité du dernier résumé du séjour</w:t>
      </w:r>
      <w:r w:rsidRPr="00645EC3">
        <w:rPr>
          <w:rFonts w:ascii="Arial" w:hAnsi="Arial" w:cs="Arial"/>
        </w:rPr>
        <w:t xml:space="preserve"> et du nombre de nuits entre le lundi et le dernier jour de présence indiqué dans le </w:t>
      </w:r>
      <w:r w:rsidRPr="00645EC3">
        <w:rPr>
          <w:rFonts w:ascii="Arial" w:hAnsi="Arial" w:cs="Arial"/>
          <w:u w:val="single"/>
        </w:rPr>
        <w:t>dernier résumé</w:t>
      </w:r>
      <w:r w:rsidRPr="00645EC3">
        <w:rPr>
          <w:rFonts w:ascii="Arial" w:hAnsi="Arial" w:cs="Arial"/>
        </w:rPr>
        <w:t>, soit 0 en cas de présence seulement le lundi, 1 en cas de présence jusqu’au mardi, 2 en cas de présence jusqu’au mercredi, … ,6 en cas de présence le dimanche, 7 en cas d’indicateur de dernier résumé du séjour à non (séjours tronqués).</w:t>
      </w:r>
    </w:p>
    <w:p w:rsidR="00252786" w:rsidRDefault="00252786" w:rsidP="002A7C0F">
      <w:pPr>
        <w:pStyle w:val="Marionnormalcorpsdetexte"/>
        <w:rPr>
          <w:rFonts w:ascii="Arial" w:hAnsi="Arial" w:cs="Arial"/>
        </w:rPr>
      </w:pPr>
    </w:p>
    <w:p w:rsidR="00B033B7" w:rsidRPr="00645EC3" w:rsidRDefault="00B033B7" w:rsidP="00B033B7">
      <w:pPr>
        <w:pStyle w:val="Marionnormalcorpsdetexte"/>
        <w:rPr>
          <w:rFonts w:ascii="Arial" w:hAnsi="Arial" w:cs="Arial"/>
        </w:rPr>
      </w:pPr>
      <w:r w:rsidRPr="00645EC3">
        <w:rPr>
          <w:rFonts w:ascii="Arial" w:hAnsi="Arial" w:cs="Arial"/>
        </w:rPr>
        <w:t>Exemple :</w:t>
      </w:r>
    </w:p>
    <w:p w:rsidR="00B033B7" w:rsidRPr="00645EC3" w:rsidRDefault="00B033B7" w:rsidP="00B033B7">
      <w:pPr>
        <w:pStyle w:val="Marionnormalcorpsdetexte"/>
        <w:rPr>
          <w:rFonts w:ascii="Arial" w:hAnsi="Arial" w:cs="Arial"/>
        </w:rPr>
      </w:pPr>
    </w:p>
    <w:tbl>
      <w:tblPr>
        <w:tblW w:w="9433" w:type="dxa"/>
        <w:tblInd w:w="55" w:type="dxa"/>
        <w:tblCellMar>
          <w:left w:w="70" w:type="dxa"/>
          <w:right w:w="70" w:type="dxa"/>
        </w:tblCellMar>
        <w:tblLook w:val="0000"/>
      </w:tblPr>
      <w:tblGrid>
        <w:gridCol w:w="555"/>
        <w:gridCol w:w="1223"/>
        <w:gridCol w:w="968"/>
        <w:gridCol w:w="710"/>
        <w:gridCol w:w="720"/>
        <w:gridCol w:w="888"/>
        <w:gridCol w:w="710"/>
        <w:gridCol w:w="888"/>
        <w:gridCol w:w="812"/>
        <w:gridCol w:w="905"/>
        <w:gridCol w:w="1054"/>
      </w:tblGrid>
      <w:tr w:rsidR="00B033B7" w:rsidRPr="00645EC3" w:rsidTr="009B791D">
        <w:trPr>
          <w:trHeight w:val="255"/>
        </w:trPr>
        <w:tc>
          <w:tcPr>
            <w:tcW w:w="555" w:type="dxa"/>
            <w:tcBorders>
              <w:top w:val="nil"/>
              <w:left w:val="nil"/>
              <w:bottom w:val="nil"/>
              <w:right w:val="nil"/>
            </w:tcBorders>
            <w:shd w:val="clear" w:color="auto" w:fill="auto"/>
            <w:noWrap/>
            <w:vAlign w:val="bottom"/>
          </w:tcPr>
          <w:p w:rsidR="00B033B7" w:rsidRPr="00645EC3" w:rsidRDefault="00B033B7" w:rsidP="00BB49C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3F431A" w:rsidP="00BB49CD">
            <w:pPr>
              <w:rPr>
                <w:rFonts w:ascii="Arial" w:hAnsi="Arial" w:cs="Arial"/>
                <w:b/>
                <w:bCs/>
                <w:color w:val="FFFFFF"/>
                <w:sz w:val="16"/>
                <w:szCs w:val="16"/>
              </w:rPr>
            </w:pPr>
            <w:r w:rsidRPr="005E744C">
              <w:rPr>
                <w:rFonts w:ascii="Arial" w:hAnsi="Arial" w:cs="Arial"/>
                <w:b/>
                <w:bCs/>
                <w:color w:val="FFFFFF"/>
                <w:sz w:val="16"/>
                <w:szCs w:val="16"/>
              </w:rPr>
              <w:t>Identifiant</w:t>
            </w:r>
            <w:r w:rsidR="00B033B7" w:rsidRPr="005E744C">
              <w:rPr>
                <w:rFonts w:ascii="Arial" w:hAnsi="Arial" w:cs="Arial"/>
                <w:b/>
                <w:bCs/>
                <w:color w:val="FFFFFF"/>
                <w:sz w:val="16"/>
                <w:szCs w:val="16"/>
              </w:rPr>
              <w:t xml:space="preserve"> de début de séjour</w:t>
            </w:r>
          </w:p>
        </w:tc>
        <w:tc>
          <w:tcPr>
            <w:tcW w:w="970"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Antériorité dernier résumé</w:t>
            </w:r>
          </w:p>
        </w:tc>
        <w:tc>
          <w:tcPr>
            <w:tcW w:w="696" w:type="dxa"/>
            <w:tcBorders>
              <w:top w:val="single" w:sz="4" w:space="0" w:color="auto"/>
              <w:left w:val="single" w:sz="4" w:space="0" w:color="auto"/>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Lundi dernier résumé</w:t>
            </w:r>
          </w:p>
        </w:tc>
        <w:tc>
          <w:tcPr>
            <w:tcW w:w="720"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Mardi dernier résumé</w:t>
            </w:r>
          </w:p>
        </w:tc>
        <w:tc>
          <w:tcPr>
            <w:tcW w:w="88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Mercredi dernier résumé</w:t>
            </w:r>
          </w:p>
        </w:tc>
        <w:tc>
          <w:tcPr>
            <w:tcW w:w="696"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Jeudi dernier résumé</w:t>
            </w:r>
          </w:p>
        </w:tc>
        <w:tc>
          <w:tcPr>
            <w:tcW w:w="88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Vendredi dernier résumé</w:t>
            </w:r>
          </w:p>
        </w:tc>
        <w:tc>
          <w:tcPr>
            <w:tcW w:w="812"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Samedi dernier résumé</w:t>
            </w:r>
          </w:p>
        </w:tc>
        <w:tc>
          <w:tcPr>
            <w:tcW w:w="877"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Dimanche dernier résumé</w:t>
            </w:r>
          </w:p>
        </w:tc>
        <w:tc>
          <w:tcPr>
            <w:tcW w:w="1071" w:type="dxa"/>
            <w:tcBorders>
              <w:top w:val="single" w:sz="4" w:space="0" w:color="auto"/>
              <w:left w:val="nil"/>
              <w:bottom w:val="single" w:sz="4" w:space="0" w:color="auto"/>
              <w:right w:val="single" w:sz="4" w:space="0" w:color="auto"/>
            </w:tcBorders>
            <w:shd w:val="clear" w:color="auto" w:fill="514B64"/>
            <w:vAlign w:val="center"/>
          </w:tcPr>
          <w:p w:rsidR="00B033B7" w:rsidRPr="005E744C" w:rsidRDefault="003F431A" w:rsidP="00BB49CD">
            <w:pPr>
              <w:rPr>
                <w:rFonts w:ascii="Arial" w:hAnsi="Arial" w:cs="Arial"/>
                <w:b/>
                <w:bCs/>
                <w:color w:val="FFFFFF"/>
                <w:sz w:val="16"/>
                <w:szCs w:val="16"/>
              </w:rPr>
            </w:pPr>
            <w:r w:rsidRPr="005E744C">
              <w:rPr>
                <w:rFonts w:ascii="Arial" w:hAnsi="Arial" w:cs="Arial"/>
                <w:b/>
                <w:bCs/>
                <w:color w:val="FFFFFF"/>
                <w:sz w:val="16"/>
                <w:szCs w:val="16"/>
              </w:rPr>
              <w:t>Identifiant</w:t>
            </w:r>
            <w:r w:rsidR="00B033B7" w:rsidRPr="005E744C">
              <w:rPr>
                <w:rFonts w:ascii="Arial" w:hAnsi="Arial" w:cs="Arial"/>
                <w:b/>
                <w:bCs/>
                <w:color w:val="FFFFFF"/>
                <w:sz w:val="16"/>
                <w:szCs w:val="16"/>
              </w:rPr>
              <w:t xml:space="preserve"> de fin de séjour</w:t>
            </w:r>
          </w:p>
        </w:tc>
      </w:tr>
      <w:tr w:rsidR="00B033B7" w:rsidRPr="00645EC3">
        <w:trPr>
          <w:trHeight w:val="255"/>
        </w:trPr>
        <w:tc>
          <w:tcPr>
            <w:tcW w:w="555" w:type="dxa"/>
            <w:tcBorders>
              <w:top w:val="nil"/>
              <w:left w:val="nil"/>
              <w:bottom w:val="nil"/>
              <w:right w:val="nil"/>
            </w:tcBorders>
            <w:shd w:val="clear" w:color="auto" w:fill="auto"/>
            <w:noWrap/>
            <w:vAlign w:val="bottom"/>
          </w:tcPr>
          <w:p w:rsidR="00B033B7" w:rsidRPr="00645EC3" w:rsidRDefault="00B033B7" w:rsidP="00BB49CD">
            <w:pPr>
              <w:jc w:val="both"/>
              <w:rPr>
                <w:rFonts w:ascii="Arial" w:hAnsi="Arial" w:cs="Arial"/>
              </w:rPr>
            </w:pPr>
          </w:p>
        </w:tc>
        <w:tc>
          <w:tcPr>
            <w:tcW w:w="1260"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2802</w:t>
            </w:r>
          </w:p>
        </w:tc>
        <w:tc>
          <w:tcPr>
            <w:tcW w:w="970"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5</w:t>
            </w:r>
          </w:p>
        </w:tc>
        <w:tc>
          <w:tcPr>
            <w:tcW w:w="696" w:type="dxa"/>
            <w:tcBorders>
              <w:top w:val="nil"/>
              <w:left w:val="single" w:sz="4" w:space="0" w:color="auto"/>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720"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8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696"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8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12"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77"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1071" w:type="dxa"/>
            <w:tcBorders>
              <w:top w:val="nil"/>
              <w:left w:val="nil"/>
              <w:bottom w:val="single" w:sz="4" w:space="0" w:color="auto"/>
              <w:right w:val="single" w:sz="4" w:space="0" w:color="auto"/>
            </w:tcBorders>
          </w:tcPr>
          <w:p w:rsidR="00B033B7" w:rsidRPr="00645EC3" w:rsidRDefault="00B033B7" w:rsidP="00BB49CD">
            <w:pPr>
              <w:rPr>
                <w:rFonts w:ascii="Arial" w:hAnsi="Arial" w:cs="Arial"/>
              </w:rPr>
            </w:pPr>
            <w:r w:rsidRPr="00645EC3">
              <w:rPr>
                <w:rFonts w:ascii="Arial" w:hAnsi="Arial" w:cs="Arial"/>
              </w:rPr>
              <w:t>2810</w:t>
            </w:r>
          </w:p>
        </w:tc>
      </w:tr>
    </w:tbl>
    <w:p w:rsidR="00B033B7" w:rsidRPr="00645EC3" w:rsidRDefault="00B033B7" w:rsidP="00B033B7">
      <w:pPr>
        <w:pStyle w:val="Marionnormalcorpsdetexte"/>
        <w:rPr>
          <w:rFonts w:ascii="Arial" w:hAnsi="Arial" w:cs="Arial"/>
        </w:rPr>
      </w:pPr>
    </w:p>
    <w:p w:rsidR="00D227CB" w:rsidRPr="00645EC3" w:rsidRDefault="00D227CB" w:rsidP="0032219E">
      <w:pPr>
        <w:pStyle w:val="Marionnormalcorpsdetexte"/>
        <w:ind w:firstLine="0"/>
        <w:rPr>
          <w:rFonts w:ascii="Arial" w:hAnsi="Arial" w:cs="Arial"/>
        </w:rPr>
      </w:pPr>
      <w:r w:rsidRPr="00645EC3">
        <w:rPr>
          <w:rFonts w:ascii="Arial" w:hAnsi="Arial" w:cs="Arial"/>
          <w:b/>
          <w:bCs/>
        </w:rPr>
        <w:t>Attention :</w:t>
      </w:r>
      <w:r w:rsidRPr="00645EC3">
        <w:rPr>
          <w:rFonts w:ascii="Arial" w:hAnsi="Arial" w:cs="Arial"/>
        </w:rPr>
        <w:t xml:space="preserve"> Si l’antériorité du dernier résumé est nulle (i.e. le séjour dure une semaine), l</w:t>
      </w:r>
      <w:r w:rsidRPr="00645EC3">
        <w:rPr>
          <w:rFonts w:ascii="Arial" w:hAnsi="Arial" w:cs="Arial"/>
          <w:b/>
          <w:bCs/>
        </w:rPr>
        <w:t>’identifiant de fin de séjour</w:t>
      </w:r>
      <w:r w:rsidRPr="00645EC3">
        <w:rPr>
          <w:rFonts w:ascii="Arial" w:hAnsi="Arial" w:cs="Arial"/>
        </w:rPr>
        <w:t xml:space="preserve"> ne se calcule pas de manière identique. </w:t>
      </w:r>
      <w:r w:rsidRPr="00645EC3">
        <w:rPr>
          <w:rFonts w:ascii="Arial" w:hAnsi="Arial" w:cs="Arial"/>
          <w:b/>
          <w:bCs/>
        </w:rPr>
        <w:t>L’identifiant de fin de séjour</w:t>
      </w:r>
      <w:r w:rsidRPr="00645EC3">
        <w:rPr>
          <w:rFonts w:ascii="Arial" w:hAnsi="Arial" w:cs="Arial"/>
        </w:rPr>
        <w:t xml:space="preserve"> se calcule comme la somme de l’</w:t>
      </w:r>
      <w:r w:rsidRPr="00645EC3">
        <w:rPr>
          <w:rFonts w:ascii="Arial" w:hAnsi="Arial" w:cs="Arial"/>
          <w:b/>
          <w:bCs/>
        </w:rPr>
        <w:t>identifiant de début de séjour</w:t>
      </w:r>
      <w:r w:rsidRPr="00645EC3">
        <w:rPr>
          <w:rFonts w:ascii="Arial" w:hAnsi="Arial" w:cs="Arial"/>
        </w:rPr>
        <w:t xml:space="preserve"> et du nombre de nuits entre le premier jour de présence indiqué dans le premier résumé et le dernier jour de présence indiqué dans le dernier résumé.</w:t>
      </w:r>
    </w:p>
    <w:p w:rsidR="00B033B7" w:rsidRPr="00645EC3" w:rsidRDefault="00B033B7" w:rsidP="00D227CB">
      <w:pPr>
        <w:pStyle w:val="Marionnormalcorpsdetexte"/>
        <w:rPr>
          <w:rFonts w:ascii="Arial" w:hAnsi="Arial" w:cs="Arial"/>
          <w:color w:val="000080"/>
        </w:rPr>
      </w:pPr>
    </w:p>
    <w:p w:rsidR="00B033B7" w:rsidRPr="00645EC3" w:rsidRDefault="00B033B7" w:rsidP="00B033B7">
      <w:pPr>
        <w:pStyle w:val="Marionnormalcorpsdetexte"/>
        <w:rPr>
          <w:rFonts w:ascii="Arial" w:hAnsi="Arial" w:cs="Arial"/>
        </w:rPr>
      </w:pPr>
      <w:r w:rsidRPr="00645EC3">
        <w:rPr>
          <w:rFonts w:ascii="Arial" w:hAnsi="Arial" w:cs="Arial"/>
        </w:rPr>
        <w:t>Exemple :</w:t>
      </w:r>
    </w:p>
    <w:p w:rsidR="00B033B7" w:rsidRPr="00645EC3" w:rsidRDefault="00B033B7" w:rsidP="00B033B7">
      <w:pPr>
        <w:pStyle w:val="Marionnormalcorpsdetexte"/>
        <w:rPr>
          <w:rFonts w:ascii="Arial" w:hAnsi="Arial" w:cs="Arial"/>
        </w:rPr>
      </w:pPr>
    </w:p>
    <w:tbl>
      <w:tblPr>
        <w:tblW w:w="9647" w:type="dxa"/>
        <w:tblInd w:w="55" w:type="dxa"/>
        <w:tblCellMar>
          <w:left w:w="70" w:type="dxa"/>
          <w:right w:w="70" w:type="dxa"/>
        </w:tblCellMar>
        <w:tblLook w:val="0000"/>
      </w:tblPr>
      <w:tblGrid>
        <w:gridCol w:w="1538"/>
        <w:gridCol w:w="706"/>
        <w:gridCol w:w="856"/>
        <w:gridCol w:w="897"/>
        <w:gridCol w:w="548"/>
        <w:gridCol w:w="539"/>
        <w:gridCol w:w="840"/>
        <w:gridCol w:w="557"/>
        <w:gridCol w:w="781"/>
        <w:gridCol w:w="673"/>
        <w:gridCol w:w="856"/>
        <w:gridCol w:w="856"/>
      </w:tblGrid>
      <w:tr w:rsidR="00B033B7" w:rsidRPr="00645EC3" w:rsidTr="009B791D">
        <w:trPr>
          <w:trHeight w:val="255"/>
        </w:trPr>
        <w:tc>
          <w:tcPr>
            <w:tcW w:w="1635" w:type="dxa"/>
            <w:tcBorders>
              <w:top w:val="nil"/>
              <w:left w:val="nil"/>
              <w:bottom w:val="nil"/>
              <w:right w:val="nil"/>
            </w:tcBorders>
            <w:shd w:val="clear" w:color="auto" w:fill="auto"/>
            <w:noWrap/>
            <w:vAlign w:val="bottom"/>
          </w:tcPr>
          <w:p w:rsidR="00B033B7" w:rsidRPr="00645EC3" w:rsidRDefault="00B033B7" w:rsidP="00BB49CD">
            <w:pPr>
              <w:jc w:val="both"/>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Numéro de séjour</w:t>
            </w:r>
          </w:p>
        </w:tc>
        <w:tc>
          <w:tcPr>
            <w:tcW w:w="731"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3F431A" w:rsidP="00BB49CD">
            <w:pPr>
              <w:rPr>
                <w:rFonts w:ascii="Arial" w:hAnsi="Arial" w:cs="Arial"/>
                <w:b/>
                <w:bCs/>
                <w:color w:val="FFFFFF"/>
                <w:sz w:val="16"/>
                <w:szCs w:val="16"/>
              </w:rPr>
            </w:pPr>
            <w:r w:rsidRPr="005E744C">
              <w:rPr>
                <w:rFonts w:ascii="Arial" w:hAnsi="Arial" w:cs="Arial"/>
                <w:b/>
                <w:bCs/>
                <w:color w:val="FFFFFF"/>
                <w:sz w:val="16"/>
                <w:szCs w:val="16"/>
              </w:rPr>
              <w:t>Identifiant</w:t>
            </w:r>
            <w:r w:rsidR="00B033B7" w:rsidRPr="005E744C">
              <w:rPr>
                <w:rFonts w:ascii="Arial" w:hAnsi="Arial" w:cs="Arial"/>
                <w:b/>
                <w:bCs/>
                <w:color w:val="FFFFFF"/>
                <w:sz w:val="16"/>
                <w:szCs w:val="16"/>
              </w:rPr>
              <w:t xml:space="preserve"> de début de séjour</w:t>
            </w:r>
          </w:p>
        </w:tc>
        <w:tc>
          <w:tcPr>
            <w:tcW w:w="970" w:type="dxa"/>
            <w:tcBorders>
              <w:top w:val="single" w:sz="4" w:space="0" w:color="auto"/>
              <w:left w:val="single" w:sz="4" w:space="0" w:color="auto"/>
              <w:bottom w:val="single" w:sz="4" w:space="0" w:color="auto"/>
              <w:right w:val="single" w:sz="4" w:space="0" w:color="auto"/>
            </w:tcBorders>
            <w:shd w:val="clear" w:color="auto" w:fill="514B64"/>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Antériorité dernier résumé</w:t>
            </w:r>
          </w:p>
        </w:tc>
        <w:tc>
          <w:tcPr>
            <w:tcW w:w="563" w:type="dxa"/>
            <w:tcBorders>
              <w:top w:val="single" w:sz="4" w:space="0" w:color="auto"/>
              <w:left w:val="single" w:sz="4" w:space="0" w:color="auto"/>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Lundi </w:t>
            </w:r>
          </w:p>
        </w:tc>
        <w:tc>
          <w:tcPr>
            <w:tcW w:w="554"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Mardi </w:t>
            </w:r>
          </w:p>
        </w:tc>
        <w:tc>
          <w:tcPr>
            <w:tcW w:w="88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Mercredi </w:t>
            </w:r>
          </w:p>
        </w:tc>
        <w:tc>
          <w:tcPr>
            <w:tcW w:w="586"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Jeudi </w:t>
            </w:r>
          </w:p>
        </w:tc>
        <w:tc>
          <w:tcPr>
            <w:tcW w:w="820"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Vendredi </w:t>
            </w:r>
          </w:p>
        </w:tc>
        <w:tc>
          <w:tcPr>
            <w:tcW w:w="678"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Samedi </w:t>
            </w:r>
          </w:p>
        </w:tc>
        <w:tc>
          <w:tcPr>
            <w:tcW w:w="877" w:type="dxa"/>
            <w:tcBorders>
              <w:top w:val="single" w:sz="4" w:space="0" w:color="auto"/>
              <w:left w:val="nil"/>
              <w:bottom w:val="single" w:sz="4" w:space="0" w:color="auto"/>
              <w:right w:val="single" w:sz="4" w:space="0" w:color="auto"/>
            </w:tcBorders>
            <w:shd w:val="clear" w:color="auto" w:fill="514B64"/>
            <w:noWrap/>
            <w:vAlign w:val="center"/>
          </w:tcPr>
          <w:p w:rsidR="00B033B7" w:rsidRPr="005E744C" w:rsidRDefault="00B033B7" w:rsidP="00BB49CD">
            <w:pPr>
              <w:rPr>
                <w:rFonts w:ascii="Arial" w:hAnsi="Arial" w:cs="Arial"/>
                <w:b/>
                <w:bCs/>
                <w:color w:val="FFFFFF"/>
                <w:sz w:val="16"/>
                <w:szCs w:val="16"/>
              </w:rPr>
            </w:pPr>
            <w:r w:rsidRPr="005E744C">
              <w:rPr>
                <w:rFonts w:ascii="Arial" w:hAnsi="Arial" w:cs="Arial"/>
                <w:b/>
                <w:bCs/>
                <w:color w:val="FFFFFF"/>
                <w:sz w:val="16"/>
                <w:szCs w:val="16"/>
              </w:rPr>
              <w:t xml:space="preserve">Dimanche </w:t>
            </w:r>
          </w:p>
        </w:tc>
        <w:tc>
          <w:tcPr>
            <w:tcW w:w="703" w:type="dxa"/>
            <w:tcBorders>
              <w:top w:val="single" w:sz="4" w:space="0" w:color="auto"/>
              <w:left w:val="nil"/>
              <w:bottom w:val="single" w:sz="4" w:space="0" w:color="auto"/>
              <w:right w:val="single" w:sz="4" w:space="0" w:color="auto"/>
            </w:tcBorders>
            <w:shd w:val="clear" w:color="auto" w:fill="514B64"/>
            <w:vAlign w:val="center"/>
          </w:tcPr>
          <w:p w:rsidR="00B033B7" w:rsidRPr="005E744C" w:rsidRDefault="003F431A" w:rsidP="00BB49CD">
            <w:pPr>
              <w:rPr>
                <w:rFonts w:ascii="Arial" w:hAnsi="Arial" w:cs="Arial"/>
                <w:b/>
                <w:bCs/>
                <w:color w:val="FFFFFF"/>
                <w:sz w:val="16"/>
                <w:szCs w:val="16"/>
              </w:rPr>
            </w:pPr>
            <w:r w:rsidRPr="005E744C">
              <w:rPr>
                <w:rFonts w:ascii="Arial" w:hAnsi="Arial" w:cs="Arial"/>
                <w:b/>
                <w:bCs/>
                <w:color w:val="FFFFFF"/>
                <w:sz w:val="16"/>
                <w:szCs w:val="16"/>
              </w:rPr>
              <w:t>Identifiant</w:t>
            </w:r>
            <w:r w:rsidR="00B033B7" w:rsidRPr="005E744C">
              <w:rPr>
                <w:rFonts w:ascii="Arial" w:hAnsi="Arial" w:cs="Arial"/>
                <w:b/>
                <w:bCs/>
                <w:color w:val="FFFFFF"/>
                <w:sz w:val="16"/>
                <w:szCs w:val="16"/>
              </w:rPr>
              <w:t xml:space="preserve"> de fin de séjour</w:t>
            </w:r>
          </w:p>
        </w:tc>
      </w:tr>
      <w:tr w:rsidR="00B033B7" w:rsidRPr="00645EC3">
        <w:trPr>
          <w:trHeight w:val="255"/>
        </w:trPr>
        <w:tc>
          <w:tcPr>
            <w:tcW w:w="1635" w:type="dxa"/>
            <w:tcBorders>
              <w:top w:val="nil"/>
              <w:left w:val="nil"/>
              <w:bottom w:val="nil"/>
              <w:right w:val="nil"/>
            </w:tcBorders>
            <w:shd w:val="clear" w:color="auto" w:fill="auto"/>
            <w:noWrap/>
            <w:vAlign w:val="bottom"/>
          </w:tcPr>
          <w:p w:rsidR="00B033B7" w:rsidRPr="00645EC3" w:rsidRDefault="00B033B7" w:rsidP="00BB49CD">
            <w:pPr>
              <w:rPr>
                <w:rFonts w:ascii="Arial" w:hAnsi="Arial" w:cs="Arial"/>
                <w:b/>
                <w:sz w:val="16"/>
                <w:szCs w:val="16"/>
              </w:rPr>
            </w:pPr>
            <w:r w:rsidRPr="00645EC3">
              <w:rPr>
                <w:rFonts w:ascii="Arial" w:hAnsi="Arial" w:cs="Arial"/>
                <w:b/>
                <w:sz w:val="16"/>
                <w:szCs w:val="16"/>
              </w:rPr>
              <w:t>Premier résumé</w:t>
            </w:r>
          </w:p>
        </w:tc>
        <w:tc>
          <w:tcPr>
            <w:tcW w:w="642" w:type="dxa"/>
            <w:tcBorders>
              <w:top w:val="nil"/>
              <w:left w:val="single" w:sz="4" w:space="0" w:color="auto"/>
              <w:bottom w:val="nil"/>
              <w:right w:val="single" w:sz="4" w:space="0" w:color="auto"/>
            </w:tcBorders>
          </w:tcPr>
          <w:p w:rsidR="00B033B7" w:rsidRPr="00645EC3" w:rsidRDefault="00B033B7" w:rsidP="00BB49CD">
            <w:pPr>
              <w:rPr>
                <w:rFonts w:ascii="Arial" w:hAnsi="Arial" w:cs="Arial"/>
              </w:rPr>
            </w:pPr>
            <w:r w:rsidRPr="00645EC3">
              <w:rPr>
                <w:rFonts w:ascii="Arial" w:hAnsi="Arial" w:cs="Arial"/>
              </w:rPr>
              <w:t>1200</w:t>
            </w:r>
          </w:p>
        </w:tc>
        <w:tc>
          <w:tcPr>
            <w:tcW w:w="731" w:type="dxa"/>
            <w:tcBorders>
              <w:top w:val="nil"/>
              <w:left w:val="single" w:sz="4" w:space="0" w:color="auto"/>
              <w:bottom w:val="nil"/>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1201</w:t>
            </w:r>
          </w:p>
        </w:tc>
        <w:tc>
          <w:tcPr>
            <w:tcW w:w="970" w:type="dxa"/>
            <w:tcBorders>
              <w:top w:val="nil"/>
              <w:left w:val="single" w:sz="4" w:space="0" w:color="auto"/>
              <w:bottom w:val="nil"/>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0</w:t>
            </w:r>
          </w:p>
        </w:tc>
        <w:tc>
          <w:tcPr>
            <w:tcW w:w="563" w:type="dxa"/>
            <w:tcBorders>
              <w:top w:val="nil"/>
              <w:left w:val="single" w:sz="4" w:space="0" w:color="auto"/>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554"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88"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586"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20"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678"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77" w:type="dxa"/>
            <w:tcBorders>
              <w:top w:val="nil"/>
              <w:left w:val="nil"/>
              <w:bottom w:val="nil"/>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703" w:type="dxa"/>
            <w:tcBorders>
              <w:top w:val="nil"/>
              <w:left w:val="nil"/>
              <w:bottom w:val="nil"/>
              <w:right w:val="single" w:sz="4" w:space="0" w:color="auto"/>
            </w:tcBorders>
          </w:tcPr>
          <w:p w:rsidR="00B033B7" w:rsidRPr="00645EC3" w:rsidRDefault="00B033B7" w:rsidP="00BB49CD">
            <w:pPr>
              <w:rPr>
                <w:rFonts w:ascii="Arial" w:hAnsi="Arial" w:cs="Arial"/>
              </w:rPr>
            </w:pPr>
          </w:p>
        </w:tc>
      </w:tr>
      <w:tr w:rsidR="00B033B7" w:rsidRPr="00645EC3">
        <w:trPr>
          <w:trHeight w:val="255"/>
        </w:trPr>
        <w:tc>
          <w:tcPr>
            <w:tcW w:w="1635" w:type="dxa"/>
            <w:tcBorders>
              <w:top w:val="nil"/>
              <w:left w:val="nil"/>
              <w:bottom w:val="nil"/>
              <w:right w:val="nil"/>
            </w:tcBorders>
            <w:shd w:val="clear" w:color="auto" w:fill="auto"/>
            <w:noWrap/>
            <w:vAlign w:val="bottom"/>
          </w:tcPr>
          <w:p w:rsidR="00B033B7" w:rsidRPr="00645EC3" w:rsidRDefault="00B033B7" w:rsidP="00BB49CD">
            <w:pPr>
              <w:rPr>
                <w:rFonts w:ascii="Arial" w:hAnsi="Arial" w:cs="Arial"/>
                <w:b/>
                <w:sz w:val="16"/>
                <w:szCs w:val="16"/>
              </w:rPr>
            </w:pPr>
            <w:r w:rsidRPr="00645EC3">
              <w:rPr>
                <w:rFonts w:ascii="Arial" w:hAnsi="Arial" w:cs="Arial"/>
                <w:b/>
                <w:sz w:val="16"/>
                <w:szCs w:val="16"/>
              </w:rPr>
              <w:t>Dernier résumé</w:t>
            </w:r>
          </w:p>
        </w:tc>
        <w:tc>
          <w:tcPr>
            <w:tcW w:w="642" w:type="dxa"/>
            <w:tcBorders>
              <w:top w:val="nil"/>
              <w:left w:val="single" w:sz="4" w:space="0" w:color="auto"/>
              <w:bottom w:val="single" w:sz="4" w:space="0" w:color="auto"/>
              <w:right w:val="single" w:sz="4" w:space="0" w:color="auto"/>
            </w:tcBorders>
          </w:tcPr>
          <w:p w:rsidR="00B033B7" w:rsidRPr="00645EC3" w:rsidRDefault="00B033B7" w:rsidP="00BB49CD">
            <w:pPr>
              <w:rPr>
                <w:rFonts w:ascii="Arial" w:hAnsi="Arial" w:cs="Arial"/>
              </w:rPr>
            </w:pPr>
            <w:r w:rsidRPr="00645EC3">
              <w:rPr>
                <w:rFonts w:ascii="Arial" w:hAnsi="Arial" w:cs="Arial"/>
              </w:rPr>
              <w:t>1200</w:t>
            </w:r>
          </w:p>
        </w:tc>
        <w:tc>
          <w:tcPr>
            <w:tcW w:w="731"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1201</w:t>
            </w:r>
          </w:p>
        </w:tc>
        <w:tc>
          <w:tcPr>
            <w:tcW w:w="970" w:type="dxa"/>
            <w:tcBorders>
              <w:top w:val="nil"/>
              <w:left w:val="single" w:sz="4" w:space="0" w:color="auto"/>
              <w:bottom w:val="single" w:sz="4" w:space="0" w:color="auto"/>
              <w:right w:val="single" w:sz="4" w:space="0" w:color="auto"/>
            </w:tcBorders>
            <w:vAlign w:val="center"/>
          </w:tcPr>
          <w:p w:rsidR="00B033B7" w:rsidRPr="00645EC3" w:rsidRDefault="00B033B7" w:rsidP="00BB49CD">
            <w:pPr>
              <w:rPr>
                <w:rFonts w:ascii="Arial" w:hAnsi="Arial" w:cs="Arial"/>
              </w:rPr>
            </w:pPr>
            <w:r w:rsidRPr="00645EC3">
              <w:rPr>
                <w:rFonts w:ascii="Arial" w:hAnsi="Arial" w:cs="Arial"/>
              </w:rPr>
              <w:t>0</w:t>
            </w:r>
          </w:p>
        </w:tc>
        <w:tc>
          <w:tcPr>
            <w:tcW w:w="563" w:type="dxa"/>
            <w:tcBorders>
              <w:top w:val="nil"/>
              <w:left w:val="single" w:sz="4" w:space="0" w:color="auto"/>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554"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88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586"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20"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678"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1</w:t>
            </w:r>
          </w:p>
        </w:tc>
        <w:tc>
          <w:tcPr>
            <w:tcW w:w="877" w:type="dxa"/>
            <w:tcBorders>
              <w:top w:val="nil"/>
              <w:left w:val="nil"/>
              <w:bottom w:val="single" w:sz="4" w:space="0" w:color="auto"/>
              <w:right w:val="single" w:sz="4" w:space="0" w:color="auto"/>
            </w:tcBorders>
            <w:shd w:val="clear" w:color="auto" w:fill="auto"/>
            <w:noWrap/>
            <w:vAlign w:val="center"/>
          </w:tcPr>
          <w:p w:rsidR="00B033B7" w:rsidRPr="00645EC3" w:rsidRDefault="00B033B7" w:rsidP="00BB49CD">
            <w:pPr>
              <w:rPr>
                <w:rFonts w:ascii="Arial" w:hAnsi="Arial" w:cs="Arial"/>
              </w:rPr>
            </w:pPr>
            <w:r w:rsidRPr="00645EC3">
              <w:rPr>
                <w:rFonts w:ascii="Arial" w:hAnsi="Arial" w:cs="Arial"/>
              </w:rPr>
              <w:t>0</w:t>
            </w:r>
          </w:p>
        </w:tc>
        <w:tc>
          <w:tcPr>
            <w:tcW w:w="703" w:type="dxa"/>
            <w:tcBorders>
              <w:top w:val="nil"/>
              <w:left w:val="nil"/>
              <w:bottom w:val="single" w:sz="4" w:space="0" w:color="auto"/>
              <w:right w:val="single" w:sz="4" w:space="0" w:color="auto"/>
            </w:tcBorders>
          </w:tcPr>
          <w:p w:rsidR="00B033B7" w:rsidRPr="00645EC3" w:rsidRDefault="00B033B7" w:rsidP="00BB49CD">
            <w:pPr>
              <w:rPr>
                <w:rFonts w:ascii="Arial" w:hAnsi="Arial" w:cs="Arial"/>
              </w:rPr>
            </w:pPr>
            <w:r w:rsidRPr="00645EC3">
              <w:rPr>
                <w:rFonts w:ascii="Arial" w:hAnsi="Arial" w:cs="Arial"/>
              </w:rPr>
              <w:t>1205</w:t>
            </w:r>
          </w:p>
        </w:tc>
      </w:tr>
    </w:tbl>
    <w:p w:rsidR="00B033B7" w:rsidRPr="00645EC3" w:rsidRDefault="00B033B7" w:rsidP="00B033B7">
      <w:pPr>
        <w:pStyle w:val="Marionnormalcorpsdetexte"/>
        <w:rPr>
          <w:rFonts w:ascii="Arial" w:hAnsi="Arial" w:cs="Arial"/>
        </w:rPr>
      </w:pPr>
    </w:p>
    <w:p w:rsidR="00B033B7" w:rsidRPr="00645EC3" w:rsidRDefault="00B033B7" w:rsidP="00D227CB">
      <w:pPr>
        <w:pStyle w:val="Marionnormalcorpsdetexte"/>
        <w:rPr>
          <w:rFonts w:ascii="Arial" w:hAnsi="Arial" w:cs="Arial"/>
          <w:color w:val="000080"/>
        </w:rPr>
      </w:pPr>
    </w:p>
    <w:p w:rsidR="00233EF8" w:rsidRPr="00645EC3" w:rsidRDefault="00233EF8" w:rsidP="0032219E">
      <w:pPr>
        <w:pStyle w:val="Marionnormalcorpsdetexte"/>
        <w:ind w:firstLine="0"/>
        <w:rPr>
          <w:rFonts w:ascii="Arial" w:hAnsi="Arial" w:cs="Arial"/>
        </w:rPr>
      </w:pPr>
      <w:r w:rsidRPr="00645EC3">
        <w:rPr>
          <w:rFonts w:ascii="Arial" w:hAnsi="Arial" w:cs="Arial"/>
        </w:rPr>
        <w:t xml:space="preserve">La </w:t>
      </w:r>
      <w:r w:rsidRPr="00645EC3">
        <w:rPr>
          <w:rFonts w:ascii="Arial" w:hAnsi="Arial" w:cs="Arial"/>
          <w:b/>
          <w:bCs/>
        </w:rPr>
        <w:t>durée de séjour</w:t>
      </w:r>
      <w:r w:rsidRPr="00645EC3">
        <w:rPr>
          <w:rFonts w:ascii="Arial" w:hAnsi="Arial" w:cs="Arial"/>
        </w:rPr>
        <w:t xml:space="preserve"> peut être calculée comme la différence entre </w:t>
      </w:r>
      <w:r w:rsidRPr="00645EC3">
        <w:rPr>
          <w:rFonts w:ascii="Arial" w:hAnsi="Arial" w:cs="Arial"/>
          <w:b/>
          <w:bCs/>
        </w:rPr>
        <w:t>l’identifiant de fin de séjour</w:t>
      </w:r>
      <w:r w:rsidRPr="00645EC3">
        <w:rPr>
          <w:rFonts w:ascii="Arial" w:hAnsi="Arial" w:cs="Arial"/>
        </w:rPr>
        <w:t xml:space="preserve"> et </w:t>
      </w:r>
      <w:r w:rsidRPr="00645EC3">
        <w:rPr>
          <w:rFonts w:ascii="Arial" w:hAnsi="Arial" w:cs="Arial"/>
          <w:b/>
          <w:bCs/>
        </w:rPr>
        <w:t>l’identifiant de début de séjour</w:t>
      </w:r>
      <w:r w:rsidRPr="00645EC3">
        <w:rPr>
          <w:rFonts w:ascii="Arial" w:hAnsi="Arial" w:cs="Arial"/>
        </w:rPr>
        <w:t xml:space="preserve"> </w:t>
      </w:r>
      <w:r w:rsidRPr="00645EC3">
        <w:rPr>
          <w:rFonts w:ascii="Arial" w:hAnsi="Arial" w:cs="Arial"/>
          <w:color w:val="333399"/>
        </w:rPr>
        <w:t>(durée en nombre de nuits).</w:t>
      </w:r>
      <w:r w:rsidRPr="00645EC3">
        <w:rPr>
          <w:rFonts w:ascii="Arial" w:hAnsi="Arial" w:cs="Arial"/>
        </w:rPr>
        <w:t xml:space="preserve"> Pour prendre en compte les jours de présence extrêmes, il convient d’augmenter cette durée de 1 </w:t>
      </w:r>
      <w:r w:rsidRPr="00645EC3">
        <w:rPr>
          <w:rFonts w:ascii="Arial" w:hAnsi="Arial" w:cs="Arial"/>
          <w:color w:val="333399"/>
        </w:rPr>
        <w:t>(durée en nombre de jours)</w:t>
      </w:r>
      <w:r w:rsidRPr="00645EC3">
        <w:rPr>
          <w:rFonts w:ascii="Arial" w:hAnsi="Arial" w:cs="Arial"/>
        </w:rPr>
        <w:t xml:space="preserve"> sauf pour les séjours tronqués. Enfin, le </w:t>
      </w:r>
      <w:r w:rsidRPr="00645EC3">
        <w:rPr>
          <w:rFonts w:ascii="Arial" w:hAnsi="Arial" w:cs="Arial"/>
          <w:b/>
          <w:bCs/>
        </w:rPr>
        <w:t>nombre de jours de présence</w:t>
      </w:r>
      <w:r w:rsidRPr="00645EC3">
        <w:rPr>
          <w:rFonts w:ascii="Arial" w:hAnsi="Arial" w:cs="Arial"/>
        </w:rPr>
        <w:t xml:space="preserve"> au cours du séjour se calcule comme la somme de tous les jours de présence de tous les RHA d’un même séjour.</w:t>
      </w:r>
    </w:p>
    <w:p w:rsidR="00252786" w:rsidRPr="00645EC3" w:rsidRDefault="00252786" w:rsidP="002A7C0F">
      <w:pPr>
        <w:pStyle w:val="Marionnormalcorpsdetexte"/>
        <w:rPr>
          <w:rFonts w:ascii="Arial" w:hAnsi="Arial" w:cs="Arial"/>
        </w:rPr>
      </w:pPr>
    </w:p>
    <w:p w:rsidR="0032219E" w:rsidRDefault="0032219E" w:rsidP="002A7C0F">
      <w:pPr>
        <w:pStyle w:val="Marionnormalcorpsdetexte"/>
        <w:rPr>
          <w:rFonts w:ascii="Arial" w:hAnsi="Arial" w:cs="Arial"/>
        </w:rPr>
      </w:pPr>
    </w:p>
    <w:p w:rsidR="002A7C0F" w:rsidRPr="00645EC3" w:rsidRDefault="002A7C0F" w:rsidP="002A7C0F">
      <w:pPr>
        <w:pStyle w:val="MarionTitre2"/>
        <w:jc w:val="both"/>
        <w:rPr>
          <w:rFonts w:cs="Arial"/>
        </w:rPr>
      </w:pPr>
      <w:bookmarkStart w:id="30" w:name="_Toc430961984"/>
      <w:r w:rsidRPr="00645EC3">
        <w:rPr>
          <w:rFonts w:cs="Arial"/>
        </w:rPr>
        <w:t>Hospitalisation A Domicile (HAD)</w:t>
      </w:r>
      <w:bookmarkEnd w:id="30"/>
    </w:p>
    <w:p w:rsidR="002A7C0F" w:rsidRPr="00645EC3" w:rsidRDefault="002A7C0F" w:rsidP="002A7C0F">
      <w:pPr>
        <w:pStyle w:val="Marionnormalcorpsdetexte"/>
        <w:rPr>
          <w:rFonts w:ascii="Arial" w:hAnsi="Arial" w:cs="Arial"/>
        </w:rPr>
      </w:pPr>
    </w:p>
    <w:p w:rsidR="002C3AC1" w:rsidRPr="00645EC3" w:rsidRDefault="002C3AC1" w:rsidP="00F723C6">
      <w:pPr>
        <w:pStyle w:val="MarionTitre3"/>
        <w:rPr>
          <w:rFonts w:cs="Arial"/>
        </w:rPr>
      </w:pPr>
      <w:bookmarkStart w:id="31" w:name="_Toc430961985"/>
      <w:r w:rsidRPr="00645EC3">
        <w:rPr>
          <w:rFonts w:cs="Arial"/>
        </w:rPr>
        <w:t>Descriptif du recueil annuel</w:t>
      </w:r>
      <w:bookmarkEnd w:id="31"/>
    </w:p>
    <w:p w:rsidR="008E4B69" w:rsidRPr="00645EC3" w:rsidRDefault="008E4B69" w:rsidP="00EA5D46">
      <w:pPr>
        <w:pStyle w:val="Marionnormalcorpsdetexte"/>
        <w:rPr>
          <w:rFonts w:ascii="Arial" w:hAnsi="Arial" w:cs="Arial"/>
        </w:rPr>
      </w:pPr>
    </w:p>
    <w:p w:rsidR="00303403" w:rsidRPr="00645EC3" w:rsidRDefault="00303403" w:rsidP="00303403">
      <w:pPr>
        <w:pStyle w:val="MarionTitre4"/>
        <w:rPr>
          <w:rFonts w:cs="Arial"/>
        </w:rPr>
      </w:pPr>
      <w:bookmarkStart w:id="32" w:name="_Toc430961986"/>
      <w:r w:rsidRPr="00645EC3">
        <w:rPr>
          <w:rFonts w:cs="Arial"/>
        </w:rPr>
        <w:t>Définition d’un séjour</w:t>
      </w:r>
      <w:bookmarkEnd w:id="32"/>
    </w:p>
    <w:p w:rsidR="00303403" w:rsidRPr="00645EC3" w:rsidRDefault="00303403" w:rsidP="00EA5D46">
      <w:pPr>
        <w:pStyle w:val="Marionnormalcorpsdetexte"/>
        <w:rPr>
          <w:rFonts w:ascii="Arial" w:hAnsi="Arial" w:cs="Arial"/>
        </w:rPr>
      </w:pPr>
    </w:p>
    <w:p w:rsidR="009C4C83" w:rsidRPr="00645EC3" w:rsidRDefault="009C4C83" w:rsidP="0032219E">
      <w:pPr>
        <w:pStyle w:val="Marionnormalcorpsdetexte"/>
        <w:ind w:firstLine="0"/>
        <w:rPr>
          <w:rFonts w:ascii="Arial" w:hAnsi="Arial" w:cs="Arial"/>
        </w:rPr>
      </w:pPr>
      <w:r w:rsidRPr="00645EC3">
        <w:rPr>
          <w:rFonts w:ascii="Arial" w:hAnsi="Arial" w:cs="Arial"/>
        </w:rPr>
        <w:t>Le recueil HAD correspond à un descriptif médical de l’activité par sous-séquence (Résumé Anonymisé Par Sous-Séquence- RAPSS).</w:t>
      </w:r>
      <w:r w:rsidR="008E4B69" w:rsidRPr="00645EC3">
        <w:rPr>
          <w:rFonts w:ascii="Arial" w:hAnsi="Arial" w:cs="Arial"/>
        </w:rPr>
        <w:t xml:space="preserve"> Les sous-séquences d’une même séquence de soins sont définies </w:t>
      </w:r>
      <w:r w:rsidR="008E4B69" w:rsidRPr="00645EC3">
        <w:rPr>
          <w:rFonts w:ascii="Arial" w:hAnsi="Arial" w:cs="Arial"/>
        </w:rPr>
        <w:lastRenderedPageBreak/>
        <w:t xml:space="preserve">arbitrairement par l’établissement pour une nécessité d’une flexibilité de </w:t>
      </w:r>
      <w:smartTag w:uri="urn:schemas-microsoft-com:office:smarttags" w:element="PersonName">
        <w:smartTagPr>
          <w:attr w:name="ProductID" w:val="la facturation. Ainsi"/>
        </w:smartTagPr>
        <w:r w:rsidR="008E4B69" w:rsidRPr="00645EC3">
          <w:rPr>
            <w:rFonts w:ascii="Arial" w:hAnsi="Arial" w:cs="Arial"/>
          </w:rPr>
          <w:t>la facturation. Ainsi</w:t>
        </w:r>
      </w:smartTag>
      <w:r w:rsidR="008E4B69" w:rsidRPr="00645EC3">
        <w:rPr>
          <w:rFonts w:ascii="Arial" w:hAnsi="Arial" w:cs="Arial"/>
        </w:rPr>
        <w:t xml:space="preserve">, un séjour en HAD est fait d’une suite de séquences de soins, elles-mêmes </w:t>
      </w:r>
      <w:r w:rsidR="000E777F" w:rsidRPr="00645EC3">
        <w:rPr>
          <w:rFonts w:ascii="Arial" w:hAnsi="Arial" w:cs="Arial"/>
        </w:rPr>
        <w:t>décomposées</w:t>
      </w:r>
      <w:r w:rsidR="008E4B69" w:rsidRPr="00645EC3">
        <w:rPr>
          <w:rFonts w:ascii="Arial" w:hAnsi="Arial" w:cs="Arial"/>
        </w:rPr>
        <w:t xml:space="preserve"> en sous-séquences.</w:t>
      </w:r>
      <w:r w:rsidRPr="00645EC3">
        <w:rPr>
          <w:rFonts w:ascii="Arial" w:hAnsi="Arial" w:cs="Arial"/>
        </w:rPr>
        <w:t xml:space="preserve"> </w:t>
      </w:r>
      <w:r w:rsidR="00AD3B17" w:rsidRPr="00645EC3">
        <w:rPr>
          <w:rFonts w:ascii="Arial" w:hAnsi="Arial" w:cs="Arial"/>
        </w:rPr>
        <w:t>Selon cette définition</w:t>
      </w:r>
      <w:r w:rsidRPr="00645EC3">
        <w:rPr>
          <w:rFonts w:ascii="Arial" w:hAnsi="Arial" w:cs="Arial"/>
        </w:rPr>
        <w:t>, l’entièreté des RAPSS d’un séjour non terminé et/ou non commencé dans l’année n’est pas contenue dans le fichier RAPSS d’une seule année.</w:t>
      </w:r>
    </w:p>
    <w:p w:rsidR="00303403" w:rsidRPr="00645EC3" w:rsidRDefault="00303403" w:rsidP="00EA5D46">
      <w:pPr>
        <w:pStyle w:val="Marionnormalcorpsdetexte"/>
        <w:rPr>
          <w:rFonts w:ascii="Arial" w:hAnsi="Arial" w:cs="Arial"/>
        </w:rPr>
      </w:pPr>
    </w:p>
    <w:p w:rsidR="00EA5D46" w:rsidRPr="00645EC3" w:rsidRDefault="00EA5D46" w:rsidP="0032219E">
      <w:pPr>
        <w:pStyle w:val="Marionnormalcorpsdetexte"/>
        <w:ind w:firstLine="0"/>
        <w:rPr>
          <w:rFonts w:ascii="Arial" w:hAnsi="Arial" w:cs="Arial"/>
        </w:rPr>
      </w:pPr>
      <w:r w:rsidRPr="00645EC3">
        <w:rPr>
          <w:rFonts w:ascii="Arial" w:hAnsi="Arial" w:cs="Arial"/>
        </w:rPr>
        <w:t xml:space="preserve">Le fichier </w:t>
      </w:r>
      <w:r w:rsidR="00C86BD7" w:rsidRPr="00645EC3">
        <w:rPr>
          <w:rFonts w:ascii="Arial" w:hAnsi="Arial" w:cs="Arial"/>
        </w:rPr>
        <w:t>RAPSS</w:t>
      </w:r>
      <w:r w:rsidRPr="00645EC3">
        <w:rPr>
          <w:rFonts w:ascii="Arial" w:hAnsi="Arial" w:cs="Arial"/>
        </w:rPr>
        <w:t xml:space="preserve"> contient autant de lignes que de </w:t>
      </w:r>
      <w:r w:rsidR="00C86BD7" w:rsidRPr="00645EC3">
        <w:rPr>
          <w:rFonts w:ascii="Arial" w:hAnsi="Arial" w:cs="Arial"/>
        </w:rPr>
        <w:t>sous-séquences</w:t>
      </w:r>
      <w:r w:rsidRPr="00645EC3">
        <w:rPr>
          <w:rFonts w:ascii="Arial" w:hAnsi="Arial" w:cs="Arial"/>
        </w:rPr>
        <w:t xml:space="preserve">, alors que le fichier de chaînage est composé d’une seule ligne pour l’ensemble </w:t>
      </w:r>
      <w:r w:rsidR="00C86BD7" w:rsidRPr="00645EC3">
        <w:rPr>
          <w:rFonts w:ascii="Arial" w:hAnsi="Arial" w:cs="Arial"/>
        </w:rPr>
        <w:t>des RAPSS</w:t>
      </w:r>
      <w:r w:rsidR="000E777F" w:rsidRPr="00645EC3">
        <w:rPr>
          <w:rFonts w:ascii="Arial" w:hAnsi="Arial" w:cs="Arial"/>
        </w:rPr>
        <w:t xml:space="preserve"> composant un séjour</w:t>
      </w:r>
      <w:r w:rsidRPr="00645EC3">
        <w:rPr>
          <w:rFonts w:ascii="Arial" w:hAnsi="Arial" w:cs="Arial"/>
        </w:rPr>
        <w:t xml:space="preserve"> d’un patient dans l’année.</w:t>
      </w:r>
    </w:p>
    <w:p w:rsidR="00EA5D46" w:rsidRDefault="00EA5D46" w:rsidP="00EA5D46">
      <w:pPr>
        <w:pStyle w:val="Marionnormalcorpsdetexte"/>
        <w:ind w:firstLine="0"/>
        <w:rPr>
          <w:rFonts w:ascii="Arial" w:hAnsi="Arial" w:cs="Arial"/>
        </w:rPr>
      </w:pPr>
    </w:p>
    <w:p w:rsidR="000E48DA" w:rsidRPr="00645EC3" w:rsidRDefault="000E48DA" w:rsidP="00EA5D46">
      <w:pPr>
        <w:pStyle w:val="Marionnormalcorpsdetexte"/>
        <w:ind w:firstLine="0"/>
        <w:rPr>
          <w:rFonts w:ascii="Arial" w:hAnsi="Arial" w:cs="Arial"/>
        </w:rPr>
      </w:pPr>
    </w:p>
    <w:p w:rsidR="00303403" w:rsidRPr="00645EC3" w:rsidRDefault="00303403" w:rsidP="00303403">
      <w:pPr>
        <w:pStyle w:val="MarionTitre4"/>
        <w:rPr>
          <w:rFonts w:cs="Arial"/>
        </w:rPr>
      </w:pPr>
      <w:bookmarkStart w:id="33" w:name="_Toc430961987"/>
      <w:r w:rsidRPr="00645EC3">
        <w:rPr>
          <w:rFonts w:cs="Arial"/>
        </w:rPr>
        <w:t>Définition des variables</w:t>
      </w:r>
      <w:bookmarkEnd w:id="33"/>
      <w:r w:rsidRPr="00645EC3">
        <w:rPr>
          <w:rFonts w:cs="Arial"/>
        </w:rPr>
        <w:t xml:space="preserve"> </w:t>
      </w:r>
    </w:p>
    <w:p w:rsidR="00303403" w:rsidRPr="00645EC3" w:rsidRDefault="00303403" w:rsidP="00EA5D46">
      <w:pPr>
        <w:pStyle w:val="Marionnormalcorpsdetexte"/>
        <w:ind w:firstLine="0"/>
        <w:rPr>
          <w:rFonts w:ascii="Arial" w:hAnsi="Arial" w:cs="Arial"/>
        </w:rPr>
      </w:pPr>
    </w:p>
    <w:p w:rsidR="002C7FB7" w:rsidRPr="003C0A10" w:rsidRDefault="002C7FB7" w:rsidP="0032219E">
      <w:pPr>
        <w:pStyle w:val="Marionnormalcorpsdetexte"/>
        <w:ind w:firstLine="0"/>
        <w:rPr>
          <w:rFonts w:ascii="Arial" w:hAnsi="Arial" w:cs="Arial"/>
          <w:b/>
          <w:bCs/>
          <w:color w:val="00A6D5"/>
        </w:rPr>
      </w:pPr>
      <w:r w:rsidRPr="003C0A10">
        <w:rPr>
          <w:rFonts w:ascii="Arial" w:hAnsi="Arial" w:cs="Arial"/>
          <w:b/>
          <w:bCs/>
          <w:color w:val="00A6D5"/>
        </w:rPr>
        <w:t>Variable</w:t>
      </w:r>
      <w:r w:rsidR="000E777F" w:rsidRPr="003C0A10">
        <w:rPr>
          <w:rFonts w:ascii="Arial" w:hAnsi="Arial" w:cs="Arial"/>
          <w:b/>
          <w:bCs/>
          <w:color w:val="00A6D5"/>
        </w:rPr>
        <w:t>s</w:t>
      </w:r>
      <w:r w:rsidRPr="003C0A10">
        <w:rPr>
          <w:rFonts w:ascii="Arial" w:hAnsi="Arial" w:cs="Arial"/>
          <w:b/>
          <w:bCs/>
          <w:color w:val="00A6D5"/>
        </w:rPr>
        <w:t xml:space="preserve"> du fichier RAPSS</w:t>
      </w:r>
      <w:r w:rsidR="002555FF" w:rsidRPr="003C0A10">
        <w:rPr>
          <w:rFonts w:ascii="Arial" w:hAnsi="Arial" w:cs="Arial"/>
          <w:b/>
          <w:bCs/>
          <w:color w:val="00A6D5"/>
        </w:rPr>
        <w:t xml:space="preserve"> utiles aux calculs</w:t>
      </w:r>
    </w:p>
    <w:p w:rsidR="005B0F8C" w:rsidRPr="00645EC3" w:rsidRDefault="0033172B" w:rsidP="0032219E">
      <w:pPr>
        <w:pStyle w:val="Marionnormalcorpsdetexte"/>
        <w:ind w:firstLine="0"/>
        <w:rPr>
          <w:rFonts w:ascii="Arial" w:hAnsi="Arial" w:cs="Arial"/>
        </w:rPr>
      </w:pPr>
      <w:r w:rsidRPr="00645EC3">
        <w:rPr>
          <w:rFonts w:ascii="Arial" w:hAnsi="Arial" w:cs="Arial"/>
          <w:u w:val="single"/>
        </w:rPr>
        <w:t>Pour les séjours non tronqués</w:t>
      </w:r>
      <w:r w:rsidRPr="00645EC3">
        <w:rPr>
          <w:rFonts w:ascii="Arial" w:hAnsi="Arial" w:cs="Arial"/>
        </w:rPr>
        <w:t xml:space="preserve"> (i.e. le dernier RAPSS du séjour a été transmis), </w:t>
      </w:r>
      <w:r w:rsidRPr="00645EC3">
        <w:rPr>
          <w:rFonts w:ascii="Arial" w:hAnsi="Arial" w:cs="Arial"/>
          <w:b/>
          <w:bCs/>
        </w:rPr>
        <w:t>la durée de séjour</w:t>
      </w:r>
      <w:r w:rsidR="000E48DA">
        <w:rPr>
          <w:rFonts w:ascii="Arial" w:hAnsi="Arial" w:cs="Arial"/>
          <w:b/>
          <w:bCs/>
        </w:rPr>
        <w:t xml:space="preserve"> (nombre de journées dans le séjour)</w:t>
      </w:r>
      <w:r w:rsidRPr="00645EC3">
        <w:rPr>
          <w:rFonts w:ascii="Arial" w:hAnsi="Arial" w:cs="Arial"/>
        </w:rPr>
        <w:t xml:space="preserve"> est celle indiquée dans le RAPSS retenu. Cette durée a été calculée automatiquement lors de l’anonymisation comme la différence entre la date de sortie et la date d’entrée</w:t>
      </w:r>
      <w:r w:rsidR="00C35C22" w:rsidRPr="00645EC3">
        <w:rPr>
          <w:rFonts w:ascii="Arial" w:hAnsi="Arial" w:cs="Arial"/>
        </w:rPr>
        <w:t xml:space="preserve"> du séjour</w:t>
      </w:r>
      <w:r w:rsidR="00242FBC" w:rsidRPr="00645EC3">
        <w:rPr>
          <w:rFonts w:ascii="Arial" w:hAnsi="Arial" w:cs="Arial"/>
        </w:rPr>
        <w:t>.</w:t>
      </w:r>
      <w:r w:rsidR="00C35C22" w:rsidRPr="00645EC3">
        <w:rPr>
          <w:rFonts w:ascii="Arial" w:hAnsi="Arial" w:cs="Arial"/>
        </w:rPr>
        <w:t> </w:t>
      </w:r>
      <w:r w:rsidRPr="00645EC3">
        <w:rPr>
          <w:rFonts w:ascii="Arial" w:hAnsi="Arial" w:cs="Arial"/>
        </w:rPr>
        <w:t xml:space="preserve"> </w:t>
      </w:r>
    </w:p>
    <w:p w:rsidR="005B0F8C" w:rsidRPr="00645EC3" w:rsidRDefault="005B0F8C" w:rsidP="0033172B">
      <w:pPr>
        <w:pStyle w:val="Marionnormalcorpsdetexte"/>
        <w:rPr>
          <w:rFonts w:ascii="Arial" w:hAnsi="Arial" w:cs="Arial"/>
        </w:rPr>
      </w:pPr>
    </w:p>
    <w:p w:rsidR="0033172B" w:rsidRPr="00645EC3" w:rsidRDefault="0033172B" w:rsidP="0032219E">
      <w:pPr>
        <w:pStyle w:val="Marionnormalcorpsdetexte"/>
        <w:ind w:firstLine="0"/>
        <w:rPr>
          <w:rFonts w:ascii="Arial" w:hAnsi="Arial" w:cs="Arial"/>
        </w:rPr>
      </w:pPr>
      <w:r w:rsidRPr="00645EC3">
        <w:rPr>
          <w:rFonts w:ascii="Arial" w:hAnsi="Arial" w:cs="Arial"/>
        </w:rPr>
        <w:t xml:space="preserve">Le caractère non tronqué est défini par les </w:t>
      </w:r>
      <w:r w:rsidRPr="00645EC3">
        <w:rPr>
          <w:rFonts w:ascii="Arial" w:hAnsi="Arial" w:cs="Arial"/>
          <w:b/>
          <w:bCs/>
        </w:rPr>
        <w:t>indicateurs de dernière séquence du séjour et dernière sous séquence de la séquence</w:t>
      </w:r>
      <w:r w:rsidRPr="00645EC3">
        <w:rPr>
          <w:rFonts w:ascii="Arial" w:hAnsi="Arial" w:cs="Arial"/>
        </w:rPr>
        <w:t xml:space="preserve"> simultanément à 1 (=oui) ou encore, à partir de 2010, </w:t>
      </w:r>
      <w:r w:rsidRPr="00645EC3">
        <w:rPr>
          <w:rFonts w:ascii="Arial" w:hAnsi="Arial" w:cs="Arial"/>
          <w:b/>
          <w:bCs/>
        </w:rPr>
        <w:t>dernière sous séquence du séjour</w:t>
      </w:r>
      <w:r w:rsidRPr="00645EC3">
        <w:rPr>
          <w:rFonts w:ascii="Arial" w:hAnsi="Arial" w:cs="Arial"/>
        </w:rPr>
        <w:t xml:space="preserve"> à 1 (=oui). Ces indicateurs sont calculés automatiquement au moment de l’anonymisation. La cohérence de ces indicateurs est contrôlée depuis 2010</w:t>
      </w:r>
      <w:r w:rsidR="00B1566A" w:rsidRPr="00645EC3">
        <w:rPr>
          <w:rFonts w:ascii="Arial" w:hAnsi="Arial" w:cs="Arial"/>
        </w:rPr>
        <w:t>.</w:t>
      </w:r>
    </w:p>
    <w:p w:rsidR="001B4C59" w:rsidRPr="00645EC3" w:rsidRDefault="001B4C59" w:rsidP="0033172B">
      <w:pPr>
        <w:pStyle w:val="Marionnormalcorpsdetexte"/>
        <w:rPr>
          <w:rFonts w:ascii="Arial" w:hAnsi="Arial" w:cs="Arial"/>
        </w:rPr>
      </w:pPr>
    </w:p>
    <w:p w:rsidR="00B1566A" w:rsidRPr="00645EC3" w:rsidRDefault="0033172B" w:rsidP="0032219E">
      <w:pPr>
        <w:pStyle w:val="Marionnormalcorpsdetexte"/>
        <w:ind w:firstLine="0"/>
        <w:rPr>
          <w:rFonts w:ascii="Arial" w:hAnsi="Arial" w:cs="Arial"/>
          <w:b/>
          <w:bCs/>
        </w:rPr>
      </w:pPr>
      <w:r w:rsidRPr="00645EC3">
        <w:rPr>
          <w:rFonts w:ascii="Arial" w:hAnsi="Arial" w:cs="Arial"/>
          <w:u w:val="single"/>
        </w:rPr>
        <w:t>Pour les séjours tronqués</w:t>
      </w:r>
      <w:r w:rsidRPr="00645EC3">
        <w:rPr>
          <w:rFonts w:ascii="Arial" w:hAnsi="Arial" w:cs="Arial"/>
        </w:rPr>
        <w:t xml:space="preserve"> (i.e. le dernier RAPSS du séjour n’est pas encore disponible, en pratique l</w:t>
      </w:r>
      <w:r w:rsidRPr="00645EC3">
        <w:rPr>
          <w:rFonts w:ascii="Arial" w:hAnsi="Arial" w:cs="Arial"/>
          <w:b/>
          <w:bCs/>
        </w:rPr>
        <w:t>’indicateur</w:t>
      </w:r>
      <w:r w:rsidRPr="00645EC3">
        <w:rPr>
          <w:rFonts w:ascii="Arial" w:hAnsi="Arial" w:cs="Arial"/>
        </w:rPr>
        <w:t xml:space="preserve"> </w:t>
      </w:r>
      <w:r w:rsidRPr="00645EC3">
        <w:rPr>
          <w:rFonts w:ascii="Arial" w:hAnsi="Arial" w:cs="Arial"/>
          <w:b/>
          <w:bCs/>
        </w:rPr>
        <w:t>dernière sous séquence de la séquence</w:t>
      </w:r>
      <w:r w:rsidRPr="00645EC3">
        <w:rPr>
          <w:rFonts w:ascii="Arial" w:hAnsi="Arial" w:cs="Arial"/>
        </w:rPr>
        <w:t xml:space="preserve"> à 2 (=non) ou </w:t>
      </w:r>
      <w:r w:rsidRPr="00645EC3">
        <w:rPr>
          <w:rFonts w:ascii="Arial" w:hAnsi="Arial" w:cs="Arial"/>
          <w:b/>
          <w:bCs/>
        </w:rPr>
        <w:t>dernière sous séquence du séjour</w:t>
      </w:r>
      <w:r w:rsidRPr="00645EC3">
        <w:rPr>
          <w:rFonts w:ascii="Arial" w:hAnsi="Arial" w:cs="Arial"/>
        </w:rPr>
        <w:t xml:space="preserve"> à 2 (=non))</w:t>
      </w:r>
      <w:r w:rsidR="005B0F8C" w:rsidRPr="00645EC3">
        <w:rPr>
          <w:rFonts w:ascii="Arial" w:hAnsi="Arial" w:cs="Arial"/>
        </w:rPr>
        <w:t>,</w:t>
      </w:r>
      <w:r w:rsidRPr="00645EC3">
        <w:rPr>
          <w:rFonts w:ascii="Arial" w:hAnsi="Arial" w:cs="Arial"/>
        </w:rPr>
        <w:t xml:space="preserve"> </w:t>
      </w:r>
      <w:r w:rsidRPr="00645EC3">
        <w:rPr>
          <w:rFonts w:ascii="Arial" w:hAnsi="Arial" w:cs="Arial"/>
          <w:b/>
          <w:bCs/>
        </w:rPr>
        <w:t>la durée de séjour</w:t>
      </w:r>
      <w:r w:rsidRPr="00645EC3">
        <w:rPr>
          <w:rFonts w:ascii="Arial" w:hAnsi="Arial" w:cs="Arial"/>
        </w:rPr>
        <w:t xml:space="preserve"> </w:t>
      </w:r>
      <w:r w:rsidR="00B1566A" w:rsidRPr="00645EC3">
        <w:rPr>
          <w:rFonts w:ascii="Arial" w:hAnsi="Arial" w:cs="Arial"/>
        </w:rPr>
        <w:t>nécessite certains calculs supplémentaires</w:t>
      </w:r>
      <w:r w:rsidR="001B4C59" w:rsidRPr="00645EC3">
        <w:rPr>
          <w:rFonts w:ascii="Arial" w:hAnsi="Arial" w:cs="Arial"/>
        </w:rPr>
        <w:t xml:space="preserve"> via </w:t>
      </w:r>
      <w:r w:rsidR="001B4C59" w:rsidRPr="00645EC3">
        <w:rPr>
          <w:rFonts w:ascii="Arial" w:hAnsi="Arial" w:cs="Arial"/>
          <w:b/>
          <w:bCs/>
        </w:rPr>
        <w:t>le</w:t>
      </w:r>
      <w:r w:rsidR="001B4C59" w:rsidRPr="00645EC3">
        <w:rPr>
          <w:rFonts w:ascii="Arial" w:hAnsi="Arial" w:cs="Arial"/>
        </w:rPr>
        <w:t xml:space="preserve"> </w:t>
      </w:r>
      <w:r w:rsidR="001B4C59" w:rsidRPr="00645EC3">
        <w:rPr>
          <w:rFonts w:ascii="Arial" w:hAnsi="Arial" w:cs="Arial"/>
          <w:b/>
          <w:bCs/>
        </w:rPr>
        <w:t>nombre de journées entre le début de la séquence et la date d’entrée du séjour, le nombre de journées entre le début de la sous séquence et le début de la séquence ainsi que le nombre de journées de la sous séquence</w:t>
      </w:r>
      <w:r w:rsidR="00B1566A" w:rsidRPr="00645EC3">
        <w:rPr>
          <w:rFonts w:ascii="Arial" w:hAnsi="Arial" w:cs="Arial"/>
        </w:rPr>
        <w:t>.</w:t>
      </w:r>
    </w:p>
    <w:p w:rsidR="0033172B" w:rsidRPr="003C0A10" w:rsidRDefault="0033172B" w:rsidP="00EA5D46">
      <w:pPr>
        <w:pStyle w:val="Marionnormalcorpsdetexte"/>
        <w:ind w:firstLine="0"/>
        <w:rPr>
          <w:rFonts w:ascii="Arial" w:hAnsi="Arial" w:cs="Arial"/>
          <w:color w:val="00A6D5"/>
        </w:rPr>
      </w:pPr>
    </w:p>
    <w:p w:rsidR="00E11AD3" w:rsidRPr="003C0A10" w:rsidRDefault="00E11AD3" w:rsidP="0032219E">
      <w:pPr>
        <w:pStyle w:val="Marionnormalcorpsdetexte"/>
        <w:ind w:firstLine="0"/>
        <w:rPr>
          <w:rFonts w:ascii="Arial" w:hAnsi="Arial" w:cs="Arial"/>
          <w:b/>
          <w:bCs/>
          <w:color w:val="00A6D5"/>
        </w:rPr>
      </w:pPr>
      <w:r w:rsidRPr="003C0A10">
        <w:rPr>
          <w:rFonts w:ascii="Arial" w:hAnsi="Arial" w:cs="Arial"/>
          <w:b/>
          <w:bCs/>
          <w:color w:val="00A6D5"/>
        </w:rPr>
        <w:t>Variable du fichier ANO-</w:t>
      </w:r>
      <w:r w:rsidR="00A10C24" w:rsidRPr="003C0A10">
        <w:rPr>
          <w:rFonts w:ascii="Arial" w:hAnsi="Arial" w:cs="Arial"/>
          <w:b/>
          <w:bCs/>
          <w:color w:val="00A6D5"/>
        </w:rPr>
        <w:t>HAD</w:t>
      </w:r>
    </w:p>
    <w:p w:rsidR="00E11AD3" w:rsidRPr="00645EC3" w:rsidRDefault="00E11AD3" w:rsidP="0032219E">
      <w:pPr>
        <w:pStyle w:val="Marionnormalcorpsdetexte"/>
        <w:ind w:firstLine="0"/>
        <w:rPr>
          <w:rFonts w:ascii="Arial" w:hAnsi="Arial" w:cs="Arial"/>
        </w:rPr>
      </w:pPr>
      <w:r w:rsidRPr="00645EC3">
        <w:rPr>
          <w:rFonts w:ascii="Arial" w:hAnsi="Arial" w:cs="Arial"/>
        </w:rPr>
        <w:t>La variable nommé</w:t>
      </w:r>
      <w:r w:rsidR="000E777F" w:rsidRPr="00645EC3">
        <w:rPr>
          <w:rFonts w:ascii="Arial" w:hAnsi="Arial" w:cs="Arial"/>
        </w:rPr>
        <w:t>e</w:t>
      </w:r>
      <w:r w:rsidRPr="00645EC3">
        <w:rPr>
          <w:rFonts w:ascii="Arial" w:hAnsi="Arial" w:cs="Arial"/>
        </w:rPr>
        <w:t xml:space="preserve"> « </w:t>
      </w:r>
      <w:r w:rsidRPr="00645EC3">
        <w:rPr>
          <w:rFonts w:ascii="Arial" w:hAnsi="Arial" w:cs="Arial"/>
          <w:b/>
          <w:bCs/>
        </w:rPr>
        <w:t>numéro de séjour</w:t>
      </w:r>
      <w:r w:rsidRPr="00645EC3">
        <w:rPr>
          <w:rFonts w:ascii="Arial" w:hAnsi="Arial" w:cs="Arial"/>
        </w:rPr>
        <w:t> » dans le fichier indique le début du</w:t>
      </w:r>
      <w:r w:rsidR="00C278F1" w:rsidRPr="00645EC3">
        <w:rPr>
          <w:rFonts w:ascii="Arial" w:hAnsi="Arial" w:cs="Arial"/>
        </w:rPr>
        <w:t xml:space="preserve"> premier</w:t>
      </w:r>
      <w:r w:rsidRPr="00645EC3">
        <w:rPr>
          <w:rFonts w:ascii="Arial" w:hAnsi="Arial" w:cs="Arial"/>
        </w:rPr>
        <w:t xml:space="preserve"> résumé anonymisé par sous-séquence (RAPSS)</w:t>
      </w:r>
      <w:r w:rsidR="00C278F1" w:rsidRPr="00645EC3">
        <w:rPr>
          <w:rFonts w:ascii="Arial" w:hAnsi="Arial" w:cs="Arial"/>
        </w:rPr>
        <w:t xml:space="preserve"> du séjour</w:t>
      </w:r>
      <w:r w:rsidR="002F50B8" w:rsidRPr="00645EC3">
        <w:rPr>
          <w:rFonts w:ascii="Arial" w:hAnsi="Arial" w:cs="Arial"/>
        </w:rPr>
        <w:t>.</w:t>
      </w:r>
      <w:r w:rsidR="00193F4C" w:rsidRPr="00645EC3">
        <w:rPr>
          <w:rFonts w:ascii="Arial" w:hAnsi="Arial" w:cs="Arial"/>
        </w:rPr>
        <w:t xml:space="preserve"> Pour un patient admis lors d’une année antérieure, le « numéro de séjour » correspond au jour d’admission.</w:t>
      </w:r>
    </w:p>
    <w:p w:rsidR="00E11AD3" w:rsidRPr="00645EC3" w:rsidRDefault="00E11AD3" w:rsidP="00EA5D46">
      <w:pPr>
        <w:pStyle w:val="Marionnormalcorpsdetexte"/>
        <w:ind w:firstLine="0"/>
        <w:rPr>
          <w:rFonts w:ascii="Arial" w:hAnsi="Arial" w:cs="Arial"/>
        </w:rPr>
      </w:pPr>
    </w:p>
    <w:p w:rsidR="0033172B" w:rsidRPr="00645EC3" w:rsidRDefault="0033172B" w:rsidP="00EA5D46">
      <w:pPr>
        <w:pStyle w:val="Marionnormalcorpsdetexte"/>
        <w:ind w:firstLine="0"/>
        <w:rPr>
          <w:rFonts w:ascii="Arial" w:hAnsi="Arial" w:cs="Arial"/>
        </w:rPr>
      </w:pPr>
    </w:p>
    <w:p w:rsidR="001919FF" w:rsidRPr="00645EC3" w:rsidRDefault="001919FF" w:rsidP="00F723C6">
      <w:pPr>
        <w:pStyle w:val="MarionTitre3"/>
        <w:rPr>
          <w:rFonts w:cs="Arial"/>
        </w:rPr>
      </w:pPr>
      <w:bookmarkStart w:id="34" w:name="_Toc297634139"/>
      <w:bookmarkStart w:id="35" w:name="_Toc297634140"/>
      <w:bookmarkStart w:id="36" w:name="_Toc297634142"/>
      <w:bookmarkStart w:id="37" w:name="_Toc297634143"/>
      <w:bookmarkStart w:id="38" w:name="_Toc297634145"/>
      <w:bookmarkStart w:id="39" w:name="_Toc297634146"/>
      <w:bookmarkStart w:id="40" w:name="_Toc297634147"/>
      <w:bookmarkStart w:id="41" w:name="_Toc430961988"/>
      <w:bookmarkEnd w:id="34"/>
      <w:bookmarkEnd w:id="35"/>
      <w:bookmarkEnd w:id="36"/>
      <w:bookmarkEnd w:id="37"/>
      <w:bookmarkEnd w:id="38"/>
      <w:bookmarkEnd w:id="39"/>
      <w:bookmarkEnd w:id="40"/>
      <w:r w:rsidRPr="00645EC3">
        <w:rPr>
          <w:rFonts w:cs="Arial"/>
        </w:rPr>
        <w:t>Calculs de la durée de séjour et des identifiants</w:t>
      </w:r>
      <w:bookmarkEnd w:id="41"/>
    </w:p>
    <w:p w:rsidR="001919FF" w:rsidRPr="00645EC3" w:rsidRDefault="001919FF" w:rsidP="001919FF">
      <w:pPr>
        <w:pStyle w:val="Marionnormalcorpsdetexte"/>
        <w:rPr>
          <w:rFonts w:ascii="Arial" w:hAnsi="Arial" w:cs="Arial"/>
        </w:rPr>
      </w:pPr>
    </w:p>
    <w:p w:rsidR="004B1217" w:rsidRPr="00645EC3" w:rsidRDefault="004B1217" w:rsidP="0032219E">
      <w:pPr>
        <w:pStyle w:val="Marionnormalcorpsdetexte"/>
        <w:ind w:firstLine="0"/>
        <w:rPr>
          <w:rFonts w:ascii="Arial" w:hAnsi="Arial" w:cs="Arial"/>
          <w:bCs/>
        </w:rPr>
      </w:pPr>
      <w:r w:rsidRPr="00645EC3">
        <w:rPr>
          <w:rFonts w:ascii="Arial" w:hAnsi="Arial" w:cs="Arial"/>
          <w:bCs/>
        </w:rPr>
        <w:t>Il convient de conserver pour chaque séjour le dernier RAPSS transmis en faisant un tri du fichier des RAPSS sur le numéro FINESS, le numéro séquentiel PMSI (désignant le séjour), le numéro de la séquence dans le séjour et le numéro de la sous séquence dans la séquence, de telle sorte à déterminer la durée de séjour.</w:t>
      </w:r>
    </w:p>
    <w:p w:rsidR="004B1217" w:rsidRPr="00645EC3" w:rsidRDefault="004B1217" w:rsidP="008E7DF9">
      <w:pPr>
        <w:pStyle w:val="Marionnormalcorpsdetexte"/>
        <w:rPr>
          <w:rFonts w:ascii="Arial" w:hAnsi="Arial" w:cs="Arial"/>
        </w:rPr>
      </w:pPr>
    </w:p>
    <w:p w:rsidR="00B1566A" w:rsidRPr="00645EC3" w:rsidRDefault="00B1566A" w:rsidP="0032219E">
      <w:pPr>
        <w:pStyle w:val="Marionnormalcorpsdetexte"/>
        <w:ind w:firstLine="0"/>
        <w:rPr>
          <w:rFonts w:ascii="Arial" w:hAnsi="Arial" w:cs="Arial"/>
        </w:rPr>
      </w:pPr>
      <w:r w:rsidRPr="00645EC3">
        <w:rPr>
          <w:rFonts w:ascii="Arial" w:hAnsi="Arial" w:cs="Arial"/>
        </w:rPr>
        <w:t>Pour les années antérieures</w:t>
      </w:r>
      <w:r w:rsidR="001B4C59" w:rsidRPr="00645EC3">
        <w:rPr>
          <w:rFonts w:ascii="Arial" w:hAnsi="Arial" w:cs="Arial"/>
        </w:rPr>
        <w:t xml:space="preserve"> à 2010</w:t>
      </w:r>
      <w:r w:rsidRPr="00645EC3">
        <w:rPr>
          <w:rFonts w:ascii="Arial" w:hAnsi="Arial" w:cs="Arial"/>
        </w:rPr>
        <w:t>, il est préférable</w:t>
      </w:r>
      <w:r w:rsidR="00DA54DB" w:rsidRPr="00645EC3">
        <w:rPr>
          <w:rFonts w:ascii="Arial" w:hAnsi="Arial" w:cs="Arial"/>
        </w:rPr>
        <w:t>, pour tous les séjours,</w:t>
      </w:r>
      <w:r w:rsidRPr="00645EC3">
        <w:rPr>
          <w:rFonts w:ascii="Arial" w:hAnsi="Arial" w:cs="Arial"/>
        </w:rPr>
        <w:t xml:space="preserve"> de calculer </w:t>
      </w:r>
      <w:r w:rsidRPr="00645EC3">
        <w:rPr>
          <w:rFonts w:ascii="Arial" w:hAnsi="Arial" w:cs="Arial"/>
          <w:b/>
          <w:bCs/>
        </w:rPr>
        <w:t xml:space="preserve">la durée de séjour </w:t>
      </w:r>
      <w:r w:rsidRPr="00645EC3">
        <w:rPr>
          <w:rFonts w:ascii="Arial" w:hAnsi="Arial" w:cs="Arial"/>
        </w:rPr>
        <w:t>comme pour les séjours tronqués, selon la méthode décrite ci-dessous.</w:t>
      </w:r>
    </w:p>
    <w:p w:rsidR="002A7C0F" w:rsidRPr="00645EC3" w:rsidRDefault="002A7C0F" w:rsidP="002A7C0F">
      <w:pPr>
        <w:pStyle w:val="Marionnormalcorpsdetexte"/>
        <w:rPr>
          <w:rFonts w:ascii="Arial" w:hAnsi="Arial" w:cs="Arial"/>
        </w:rPr>
      </w:pPr>
    </w:p>
    <w:p w:rsidR="00B1566A" w:rsidRPr="00645EC3" w:rsidRDefault="00B1566A" w:rsidP="0032219E">
      <w:pPr>
        <w:pStyle w:val="Marionnormalcorpsdetexte"/>
        <w:ind w:firstLine="0"/>
        <w:rPr>
          <w:rFonts w:ascii="Arial" w:hAnsi="Arial" w:cs="Arial"/>
        </w:rPr>
      </w:pPr>
      <w:r w:rsidRPr="00645EC3">
        <w:rPr>
          <w:rFonts w:ascii="Arial" w:hAnsi="Arial" w:cs="Arial"/>
          <w:u w:val="single"/>
        </w:rPr>
        <w:t>Pour les séjours tronqués</w:t>
      </w:r>
      <w:r w:rsidRPr="00645EC3">
        <w:rPr>
          <w:rFonts w:ascii="Arial" w:hAnsi="Arial" w:cs="Arial"/>
        </w:rPr>
        <w:t xml:space="preserve"> (i.e. le dernier RAPSS du séjour n’est pas encore disponible, en pratique l’indicateur dernière sous séquence de la séquence à 2 (=non) ou dernière sous séquence du séjour à 2 (=non)), </w:t>
      </w:r>
      <w:r w:rsidRPr="00645EC3">
        <w:rPr>
          <w:rFonts w:ascii="Arial" w:hAnsi="Arial" w:cs="Arial"/>
          <w:b/>
          <w:bCs/>
        </w:rPr>
        <w:t>la durée de séjour</w:t>
      </w:r>
      <w:r w:rsidRPr="00645EC3">
        <w:rPr>
          <w:rFonts w:ascii="Arial" w:hAnsi="Arial" w:cs="Arial"/>
        </w:rPr>
        <w:t xml:space="preserve"> est la somme du nombre de journées entre le début de la séquence et la date d’entrée du séjour, du nombre de journées entre le début de la sous séquence et le début de la séquence et nombre de journées de la sous séquence, indiqué sur le </w:t>
      </w:r>
      <w:r w:rsidR="00CA303C" w:rsidRPr="00645EC3">
        <w:rPr>
          <w:rFonts w:ascii="Arial" w:hAnsi="Arial" w:cs="Arial"/>
        </w:rPr>
        <w:t xml:space="preserve">dernier </w:t>
      </w:r>
      <w:r w:rsidRPr="00645EC3">
        <w:rPr>
          <w:rFonts w:ascii="Arial" w:hAnsi="Arial" w:cs="Arial"/>
        </w:rPr>
        <w:t xml:space="preserve">RAPSS </w:t>
      </w:r>
      <w:r w:rsidR="00CA303C" w:rsidRPr="00645EC3">
        <w:rPr>
          <w:rFonts w:ascii="Arial" w:hAnsi="Arial" w:cs="Arial"/>
        </w:rPr>
        <w:t>de chaque séjour</w:t>
      </w:r>
      <w:r w:rsidRPr="00645EC3">
        <w:rPr>
          <w:rFonts w:ascii="Arial" w:hAnsi="Arial" w:cs="Arial"/>
        </w:rPr>
        <w:t>. Ces nombres sont calculés automatiquement lors de l’anonymisation. Le nombre de journées de la sous séquence étant un nombre de jours de présence, il convient de diminuer, dans ce cas, la durée de séjour de 1, pour revenir au concept de nombre de nuitées (utilisé dans les autres champs).</w:t>
      </w:r>
    </w:p>
    <w:p w:rsidR="00DA54DB" w:rsidRPr="00645EC3" w:rsidRDefault="00DA54DB" w:rsidP="00B1566A">
      <w:pPr>
        <w:pStyle w:val="Marionnormalcorpsdetexte"/>
        <w:rPr>
          <w:rFonts w:ascii="Arial" w:hAnsi="Arial" w:cs="Arial"/>
        </w:rPr>
      </w:pPr>
    </w:p>
    <w:p w:rsidR="00DA54DB" w:rsidRPr="00645EC3" w:rsidRDefault="00DA54DB" w:rsidP="0032219E">
      <w:pPr>
        <w:pStyle w:val="Marionnormalcorpsdetexte"/>
        <w:ind w:firstLine="0"/>
        <w:rPr>
          <w:rFonts w:ascii="Arial" w:hAnsi="Arial" w:cs="Arial"/>
        </w:rPr>
      </w:pPr>
      <w:r w:rsidRPr="00645EC3">
        <w:rPr>
          <w:rFonts w:ascii="Arial" w:hAnsi="Arial" w:cs="Arial"/>
        </w:rPr>
        <w:lastRenderedPageBreak/>
        <w:t xml:space="preserve">A partir de 2010, </w:t>
      </w:r>
      <w:r w:rsidRPr="00645EC3">
        <w:rPr>
          <w:rFonts w:ascii="Arial" w:hAnsi="Arial" w:cs="Arial"/>
          <w:u w:val="single"/>
        </w:rPr>
        <w:t>pour les séjours non tronqués</w:t>
      </w:r>
      <w:r w:rsidRPr="00645EC3">
        <w:rPr>
          <w:rFonts w:ascii="Arial" w:hAnsi="Arial" w:cs="Arial"/>
        </w:rPr>
        <w:t xml:space="preserve"> (i.e. le dernier RAPSS du séjour a été transmis) </w:t>
      </w:r>
      <w:r w:rsidRPr="00645EC3">
        <w:rPr>
          <w:rFonts w:ascii="Arial" w:hAnsi="Arial" w:cs="Arial"/>
          <w:b/>
          <w:bCs/>
        </w:rPr>
        <w:t>la durée de séjour</w:t>
      </w:r>
      <w:r w:rsidRPr="00645EC3">
        <w:rPr>
          <w:rFonts w:ascii="Arial" w:hAnsi="Arial" w:cs="Arial"/>
        </w:rPr>
        <w:t xml:space="preserve"> est celle indiquée dans le </w:t>
      </w:r>
      <w:r w:rsidR="00C934B4" w:rsidRPr="00645EC3">
        <w:rPr>
          <w:rFonts w:ascii="Arial" w:hAnsi="Arial" w:cs="Arial"/>
        </w:rPr>
        <w:t>dernier RAPSS de chaque séjour</w:t>
      </w:r>
      <w:r w:rsidRPr="00645EC3">
        <w:rPr>
          <w:rFonts w:ascii="Arial" w:hAnsi="Arial" w:cs="Arial"/>
        </w:rPr>
        <w:t>.</w:t>
      </w:r>
    </w:p>
    <w:p w:rsidR="00B1566A" w:rsidRPr="00645EC3" w:rsidRDefault="00B1566A" w:rsidP="002A7C0F">
      <w:pPr>
        <w:pStyle w:val="Marionnormalcorpsdetexte"/>
        <w:rPr>
          <w:rFonts w:ascii="Arial" w:hAnsi="Arial" w:cs="Arial"/>
        </w:rPr>
      </w:pPr>
    </w:p>
    <w:p w:rsidR="00CA303C" w:rsidRPr="00645EC3" w:rsidRDefault="00CA303C" w:rsidP="0032219E">
      <w:pPr>
        <w:pStyle w:val="Marionnormalcorpsdetexte"/>
        <w:ind w:firstLine="0"/>
        <w:rPr>
          <w:rFonts w:ascii="Arial" w:hAnsi="Arial" w:cs="Arial"/>
        </w:rPr>
      </w:pPr>
      <w:r w:rsidRPr="00645EC3">
        <w:rPr>
          <w:rFonts w:ascii="Arial" w:hAnsi="Arial" w:cs="Arial"/>
        </w:rPr>
        <w:t>Les informations du fichier de chaînage, après avoir été transformées comme indiqué au paragraphe 2.2, sont jointes au moyen du numéro FINESS et du numéro séquentiel PMSI.</w:t>
      </w:r>
    </w:p>
    <w:p w:rsidR="004D30C0" w:rsidRPr="00645EC3" w:rsidRDefault="004D30C0" w:rsidP="00CA303C">
      <w:pPr>
        <w:pStyle w:val="Marionnormalcorpsdetexte"/>
        <w:rPr>
          <w:rFonts w:ascii="Arial" w:hAnsi="Arial" w:cs="Arial"/>
        </w:rPr>
      </w:pPr>
    </w:p>
    <w:p w:rsidR="005363D4" w:rsidRPr="00645EC3" w:rsidRDefault="005363D4" w:rsidP="0032219E">
      <w:pPr>
        <w:pStyle w:val="Marionnormalcorpsdetexte"/>
        <w:ind w:firstLine="0"/>
        <w:rPr>
          <w:rFonts w:ascii="Arial" w:hAnsi="Arial" w:cs="Arial"/>
        </w:rPr>
      </w:pPr>
      <w:r w:rsidRPr="00645EC3">
        <w:rPr>
          <w:rFonts w:ascii="Arial" w:hAnsi="Arial" w:cs="Arial"/>
          <w:b/>
          <w:bCs/>
        </w:rPr>
        <w:t>L’identifiant de début de résumé (RAPSS) en HAD</w:t>
      </w:r>
      <w:r w:rsidRPr="00645EC3">
        <w:rPr>
          <w:rFonts w:ascii="Arial" w:hAnsi="Arial" w:cs="Arial"/>
        </w:rPr>
        <w:t xml:space="preserve"> correspond au « numéro de séjour » augmenté des informations « Nombre de journées entre le début de la séquence et la date d’entrée du séjour » et « Nombre de journées entre le début de la sous séquence et le début de la séquence » figurant sur le RAPSS.</w:t>
      </w:r>
    </w:p>
    <w:p w:rsidR="004D30C0" w:rsidRPr="00645EC3" w:rsidRDefault="004D30C0" w:rsidP="005363D4">
      <w:pPr>
        <w:pStyle w:val="Marionnormalcorpsdetexte"/>
        <w:rPr>
          <w:rFonts w:ascii="Arial" w:hAnsi="Arial" w:cs="Arial"/>
        </w:rPr>
      </w:pPr>
    </w:p>
    <w:p w:rsidR="005363D4" w:rsidRPr="00645EC3" w:rsidRDefault="005363D4" w:rsidP="0032219E">
      <w:pPr>
        <w:pStyle w:val="Marionnormalcorpsdetexte"/>
        <w:ind w:firstLine="0"/>
        <w:rPr>
          <w:rFonts w:ascii="Arial" w:hAnsi="Arial" w:cs="Arial"/>
        </w:rPr>
      </w:pPr>
      <w:r w:rsidRPr="00645EC3">
        <w:rPr>
          <w:rFonts w:ascii="Arial" w:hAnsi="Arial" w:cs="Arial"/>
          <w:b/>
          <w:bCs/>
        </w:rPr>
        <w:t>L’identifiant de fin de résumé</w:t>
      </w:r>
      <w:r w:rsidRPr="00645EC3">
        <w:rPr>
          <w:rFonts w:ascii="Arial" w:hAnsi="Arial" w:cs="Arial"/>
        </w:rPr>
        <w:t xml:space="preserve"> correspond à </w:t>
      </w:r>
      <w:r w:rsidRPr="00645EC3">
        <w:rPr>
          <w:rFonts w:ascii="Arial" w:hAnsi="Arial" w:cs="Arial"/>
          <w:b/>
          <w:bCs/>
        </w:rPr>
        <w:t>l’identifiant de début de résumé</w:t>
      </w:r>
      <w:r w:rsidRPr="00645EC3">
        <w:rPr>
          <w:rFonts w:ascii="Arial" w:hAnsi="Arial" w:cs="Arial"/>
        </w:rPr>
        <w:t xml:space="preserve"> augmenté de l’information « Nombre de journées de la sous séquence » du RAPSS. </w:t>
      </w:r>
    </w:p>
    <w:p w:rsidR="004D30C0" w:rsidRPr="00645EC3" w:rsidRDefault="004D30C0" w:rsidP="005363D4">
      <w:pPr>
        <w:pStyle w:val="Marionnormalcorpsdetexte"/>
        <w:rPr>
          <w:rFonts w:ascii="Arial" w:hAnsi="Arial" w:cs="Arial"/>
        </w:rPr>
      </w:pPr>
    </w:p>
    <w:p w:rsidR="00B056CB" w:rsidRPr="00645EC3" w:rsidRDefault="00B056CB" w:rsidP="0032219E">
      <w:pPr>
        <w:pStyle w:val="Marionnormalcorpsdetexte"/>
        <w:ind w:firstLine="0"/>
        <w:rPr>
          <w:rFonts w:ascii="Arial" w:hAnsi="Arial" w:cs="Arial"/>
        </w:rPr>
      </w:pPr>
      <w:r w:rsidRPr="00645EC3">
        <w:rPr>
          <w:rFonts w:ascii="Arial" w:hAnsi="Arial" w:cs="Arial"/>
          <w:b/>
          <w:bCs/>
        </w:rPr>
        <w:t>L’identifiant de fin de séjour</w:t>
      </w:r>
      <w:r w:rsidR="004A320B" w:rsidRPr="00645EC3">
        <w:rPr>
          <w:rFonts w:ascii="Arial" w:hAnsi="Arial" w:cs="Arial"/>
          <w:b/>
          <w:bCs/>
        </w:rPr>
        <w:t xml:space="preserve"> en HAD</w:t>
      </w:r>
      <w:r w:rsidRPr="00645EC3">
        <w:rPr>
          <w:rFonts w:ascii="Arial" w:hAnsi="Arial" w:cs="Arial"/>
        </w:rPr>
        <w:t xml:space="preserve"> se calcule en faisant la somme de </w:t>
      </w:r>
      <w:r w:rsidRPr="00645EC3">
        <w:rPr>
          <w:rFonts w:ascii="Arial" w:hAnsi="Arial" w:cs="Arial"/>
          <w:b/>
          <w:bCs/>
        </w:rPr>
        <w:t>l’identifiant de début de séjour</w:t>
      </w:r>
      <w:r w:rsidRPr="00645EC3">
        <w:rPr>
          <w:rFonts w:ascii="Arial" w:hAnsi="Arial" w:cs="Arial"/>
        </w:rPr>
        <w:t>, qui est égal au « numéro de séjour », et de la durée de séjour calculée au préalable.</w:t>
      </w:r>
    </w:p>
    <w:p w:rsidR="005363D4" w:rsidRPr="00645EC3" w:rsidRDefault="005363D4" w:rsidP="002A7C0F">
      <w:pPr>
        <w:pStyle w:val="Marionnormalcorpsdetexte"/>
        <w:rPr>
          <w:rFonts w:ascii="Arial" w:hAnsi="Arial" w:cs="Arial"/>
        </w:rPr>
      </w:pPr>
    </w:p>
    <w:p w:rsidR="00FF5160" w:rsidRPr="00645EC3" w:rsidRDefault="00FF5160" w:rsidP="002A7C0F">
      <w:pPr>
        <w:pStyle w:val="Marionnormalcorpsdetexte"/>
        <w:rPr>
          <w:rFonts w:ascii="Arial" w:hAnsi="Arial" w:cs="Arial"/>
        </w:rPr>
      </w:pPr>
    </w:p>
    <w:p w:rsidR="002A7C0F" w:rsidRPr="00645EC3" w:rsidRDefault="002A7C0F" w:rsidP="002A7C0F">
      <w:pPr>
        <w:pStyle w:val="MarionTitre2"/>
        <w:jc w:val="both"/>
        <w:rPr>
          <w:rFonts w:cs="Arial"/>
        </w:rPr>
      </w:pPr>
      <w:bookmarkStart w:id="42" w:name="_Toc430961989"/>
      <w:r w:rsidRPr="00645EC3">
        <w:rPr>
          <w:rFonts w:cs="Arial"/>
        </w:rPr>
        <w:t>Psychiatrie (Psy)</w:t>
      </w:r>
      <w:bookmarkEnd w:id="42"/>
    </w:p>
    <w:p w:rsidR="00624E75" w:rsidRPr="00645EC3" w:rsidRDefault="002C3AC1" w:rsidP="00DB0422">
      <w:pPr>
        <w:pStyle w:val="MarionTitre3"/>
        <w:rPr>
          <w:rFonts w:cs="Arial"/>
        </w:rPr>
      </w:pPr>
      <w:bookmarkStart w:id="43" w:name="_Toc430961990"/>
      <w:r w:rsidRPr="00645EC3">
        <w:rPr>
          <w:rFonts w:cs="Arial"/>
        </w:rPr>
        <w:t>Descriptif du recueil annuel</w:t>
      </w:r>
      <w:bookmarkEnd w:id="43"/>
    </w:p>
    <w:p w:rsidR="00A202B1" w:rsidRPr="00645EC3" w:rsidRDefault="00A202B1" w:rsidP="00A202B1">
      <w:pPr>
        <w:pStyle w:val="Marionnormalcorpsdetexte"/>
        <w:ind w:firstLine="0"/>
        <w:rPr>
          <w:rFonts w:ascii="Arial" w:hAnsi="Arial" w:cs="Arial"/>
        </w:rPr>
      </w:pPr>
    </w:p>
    <w:p w:rsidR="00303403" w:rsidRPr="00645EC3" w:rsidRDefault="00303403" w:rsidP="00303403">
      <w:pPr>
        <w:pStyle w:val="MarionTitre4"/>
        <w:rPr>
          <w:rFonts w:cs="Arial"/>
        </w:rPr>
      </w:pPr>
      <w:bookmarkStart w:id="44" w:name="_Toc430961991"/>
      <w:r w:rsidRPr="00645EC3">
        <w:rPr>
          <w:rFonts w:cs="Arial"/>
        </w:rPr>
        <w:t>Définition d’un séjour</w:t>
      </w:r>
      <w:bookmarkEnd w:id="44"/>
    </w:p>
    <w:p w:rsidR="00303403" w:rsidRPr="00645EC3" w:rsidRDefault="00303403" w:rsidP="00A202B1">
      <w:pPr>
        <w:pStyle w:val="Marionnormalcorpsdetexte"/>
        <w:ind w:firstLine="0"/>
        <w:rPr>
          <w:rFonts w:ascii="Arial" w:hAnsi="Arial" w:cs="Arial"/>
        </w:rPr>
      </w:pPr>
    </w:p>
    <w:p w:rsidR="006C27BC" w:rsidRPr="00645EC3" w:rsidRDefault="00A202B1" w:rsidP="0032219E">
      <w:pPr>
        <w:pStyle w:val="Marionnormalcorpsdetexte"/>
        <w:ind w:firstLine="0"/>
        <w:rPr>
          <w:rFonts w:ascii="Arial" w:hAnsi="Arial" w:cs="Arial"/>
        </w:rPr>
      </w:pPr>
      <w:r w:rsidRPr="00645EC3">
        <w:rPr>
          <w:rFonts w:ascii="Arial" w:hAnsi="Arial" w:cs="Arial"/>
        </w:rPr>
        <w:t>En psychiatrie, les séjours sont décomposés en résumés par séquence</w:t>
      </w:r>
      <w:r w:rsidR="000E777F" w:rsidRPr="00645EC3">
        <w:rPr>
          <w:rFonts w:ascii="Arial" w:hAnsi="Arial" w:cs="Arial"/>
        </w:rPr>
        <w:t>s</w:t>
      </w:r>
      <w:r w:rsidRPr="00645EC3">
        <w:rPr>
          <w:rFonts w:ascii="Arial" w:hAnsi="Arial" w:cs="Arial"/>
        </w:rPr>
        <w:t xml:space="preserve"> anonymes (RPSA).</w:t>
      </w:r>
      <w:r w:rsidR="006C27BC" w:rsidRPr="00645EC3">
        <w:rPr>
          <w:rFonts w:ascii="Arial" w:hAnsi="Arial" w:cs="Arial"/>
        </w:rPr>
        <w:t xml:space="preserve"> Ainsi, un séjour en PSY est fait d’une suite de séquences de soins. Selon cette définition, l’entièreté des RPSA d’un séjour non terminé et/ou non commencé dans l’année n’est pas contenue dans le fichier RPSA d’une seule année.</w:t>
      </w:r>
    </w:p>
    <w:p w:rsidR="006C27BC" w:rsidRPr="00645EC3" w:rsidRDefault="006C27BC" w:rsidP="006C27BC">
      <w:pPr>
        <w:pStyle w:val="Marionnormalcorpsdetexte"/>
        <w:rPr>
          <w:rFonts w:ascii="Arial" w:hAnsi="Arial" w:cs="Arial"/>
        </w:rPr>
      </w:pPr>
    </w:p>
    <w:p w:rsidR="006C27BC" w:rsidRPr="00645EC3" w:rsidRDefault="006C27BC" w:rsidP="0032219E">
      <w:pPr>
        <w:pStyle w:val="Marionnormalcorpsdetexte"/>
        <w:ind w:firstLine="0"/>
        <w:rPr>
          <w:rFonts w:ascii="Arial" w:hAnsi="Arial" w:cs="Arial"/>
        </w:rPr>
      </w:pPr>
      <w:r w:rsidRPr="00645EC3">
        <w:rPr>
          <w:rFonts w:ascii="Arial" w:hAnsi="Arial" w:cs="Arial"/>
        </w:rPr>
        <w:t>Le fichier RPSA contient autant de lignes que de séquences, alors que le fichier de chaînage est composé d’une seule ligne pour l’ensemble des RPSA</w:t>
      </w:r>
      <w:r w:rsidR="000E777F" w:rsidRPr="00645EC3">
        <w:rPr>
          <w:rFonts w:ascii="Arial" w:hAnsi="Arial" w:cs="Arial"/>
        </w:rPr>
        <w:t xml:space="preserve"> composant un séjour</w:t>
      </w:r>
      <w:r w:rsidRPr="00645EC3">
        <w:rPr>
          <w:rFonts w:ascii="Arial" w:hAnsi="Arial" w:cs="Arial"/>
        </w:rPr>
        <w:t xml:space="preserve"> d’un patient dans l’année.</w:t>
      </w:r>
    </w:p>
    <w:p w:rsidR="00303403" w:rsidRPr="00645EC3" w:rsidRDefault="00303403" w:rsidP="006C27BC">
      <w:pPr>
        <w:pStyle w:val="Marionnormalcorpsdetexte"/>
        <w:rPr>
          <w:rFonts w:ascii="Arial" w:hAnsi="Arial" w:cs="Arial"/>
        </w:rPr>
      </w:pPr>
    </w:p>
    <w:p w:rsidR="00303403" w:rsidRPr="00645EC3" w:rsidRDefault="00303403" w:rsidP="00303403">
      <w:pPr>
        <w:pStyle w:val="MarionTitre4"/>
        <w:rPr>
          <w:rFonts w:cs="Arial"/>
        </w:rPr>
      </w:pPr>
      <w:bookmarkStart w:id="45" w:name="_Toc430961992"/>
      <w:r w:rsidRPr="00645EC3">
        <w:rPr>
          <w:rFonts w:cs="Arial"/>
        </w:rPr>
        <w:t>Définition des variables</w:t>
      </w:r>
      <w:bookmarkEnd w:id="45"/>
      <w:r w:rsidRPr="00645EC3">
        <w:rPr>
          <w:rFonts w:cs="Arial"/>
        </w:rPr>
        <w:t xml:space="preserve"> </w:t>
      </w:r>
    </w:p>
    <w:p w:rsidR="002C7FB7" w:rsidRPr="00645EC3" w:rsidRDefault="002C7FB7" w:rsidP="0082243D">
      <w:pPr>
        <w:pStyle w:val="Marionnormalcorpsdetexte"/>
        <w:rPr>
          <w:rFonts w:ascii="Arial" w:hAnsi="Arial" w:cs="Arial"/>
          <w:b/>
          <w:bCs/>
        </w:rPr>
      </w:pPr>
    </w:p>
    <w:p w:rsidR="002C7FB7" w:rsidRPr="003C0A10" w:rsidRDefault="002C7FB7" w:rsidP="0032219E">
      <w:pPr>
        <w:pStyle w:val="Marionnormalcorpsdetexte"/>
        <w:ind w:firstLine="0"/>
        <w:rPr>
          <w:rFonts w:ascii="Arial" w:hAnsi="Arial" w:cs="Arial"/>
          <w:b/>
          <w:bCs/>
          <w:color w:val="00A6D5"/>
        </w:rPr>
      </w:pPr>
      <w:r w:rsidRPr="003C0A10">
        <w:rPr>
          <w:rFonts w:ascii="Arial" w:hAnsi="Arial" w:cs="Arial"/>
          <w:b/>
          <w:bCs/>
          <w:color w:val="00A6D5"/>
        </w:rPr>
        <w:t>Variable</w:t>
      </w:r>
      <w:r w:rsidR="000E777F" w:rsidRPr="003C0A10">
        <w:rPr>
          <w:rFonts w:ascii="Arial" w:hAnsi="Arial" w:cs="Arial"/>
          <w:b/>
          <w:bCs/>
          <w:color w:val="00A6D5"/>
        </w:rPr>
        <w:t>s</w:t>
      </w:r>
      <w:r w:rsidRPr="003C0A10">
        <w:rPr>
          <w:rFonts w:ascii="Arial" w:hAnsi="Arial" w:cs="Arial"/>
          <w:b/>
          <w:bCs/>
          <w:color w:val="00A6D5"/>
        </w:rPr>
        <w:t xml:space="preserve"> du fichier RPSA</w:t>
      </w:r>
      <w:r w:rsidR="002555FF" w:rsidRPr="003C0A10">
        <w:rPr>
          <w:rFonts w:ascii="Arial" w:hAnsi="Arial" w:cs="Arial"/>
          <w:b/>
          <w:bCs/>
          <w:color w:val="00A6D5"/>
        </w:rPr>
        <w:t xml:space="preserve"> utiles aux calculs</w:t>
      </w:r>
    </w:p>
    <w:p w:rsidR="00F51889" w:rsidRPr="00645EC3" w:rsidRDefault="00F51889" w:rsidP="0032219E">
      <w:pPr>
        <w:pStyle w:val="Marionnormalcorpsdetexte"/>
        <w:ind w:firstLine="0"/>
        <w:rPr>
          <w:rFonts w:ascii="Arial" w:hAnsi="Arial" w:cs="Arial"/>
        </w:rPr>
      </w:pPr>
      <w:r w:rsidRPr="00645EC3">
        <w:rPr>
          <w:rFonts w:ascii="Arial" w:hAnsi="Arial" w:cs="Arial"/>
          <w:b/>
          <w:bCs/>
        </w:rPr>
        <w:t>La durée de séjour</w:t>
      </w:r>
      <w:r w:rsidRPr="00645EC3">
        <w:rPr>
          <w:rFonts w:ascii="Arial" w:hAnsi="Arial" w:cs="Arial"/>
        </w:rPr>
        <w:t xml:space="preserve"> en PSY n’est pas renseignée dans les RPSA. Il est possible de l’obtenir en r</w:t>
      </w:r>
      <w:r w:rsidR="00144114" w:rsidRPr="00645EC3">
        <w:rPr>
          <w:rFonts w:ascii="Arial" w:hAnsi="Arial" w:cs="Arial"/>
        </w:rPr>
        <w:t>éalisant quelques calculs</w:t>
      </w:r>
      <w:r w:rsidRPr="00645EC3">
        <w:rPr>
          <w:rFonts w:ascii="Arial" w:hAnsi="Arial" w:cs="Arial"/>
        </w:rPr>
        <w:t xml:space="preserve"> à partir du </w:t>
      </w:r>
      <w:r w:rsidRPr="00645EC3">
        <w:rPr>
          <w:rFonts w:ascii="Arial" w:hAnsi="Arial" w:cs="Arial"/>
          <w:b/>
          <w:bCs/>
        </w:rPr>
        <w:t>délai entre la date de début de la séquence et la date d'entrée du séjour</w:t>
      </w:r>
      <w:r w:rsidRPr="00645EC3">
        <w:rPr>
          <w:rFonts w:ascii="Arial" w:hAnsi="Arial" w:cs="Arial"/>
        </w:rPr>
        <w:t xml:space="preserve"> et </w:t>
      </w:r>
      <w:r w:rsidRPr="00645EC3">
        <w:rPr>
          <w:rFonts w:ascii="Arial" w:hAnsi="Arial" w:cs="Arial"/>
          <w:b/>
          <w:bCs/>
        </w:rPr>
        <w:t>du</w:t>
      </w:r>
      <w:r w:rsidRPr="00645EC3">
        <w:rPr>
          <w:rFonts w:ascii="Arial" w:hAnsi="Arial" w:cs="Arial"/>
        </w:rPr>
        <w:t xml:space="preserve"> </w:t>
      </w:r>
      <w:r w:rsidRPr="00645EC3">
        <w:rPr>
          <w:rFonts w:ascii="Arial" w:hAnsi="Arial" w:cs="Arial"/>
          <w:b/>
          <w:bCs/>
        </w:rPr>
        <w:t>nombre de jours couverts par la séquence</w:t>
      </w:r>
      <w:r w:rsidRPr="00645EC3">
        <w:rPr>
          <w:rFonts w:ascii="Arial" w:hAnsi="Arial" w:cs="Arial"/>
        </w:rPr>
        <w:t xml:space="preserve"> figurant dans les RPSA. Ces informations sont calculées automatiquement lors de l’anonymisation comme la différence entre la date de début de séquence et la date de début de séjour, la date de fin de séquence et la date de début de séquence, respectivement.</w:t>
      </w:r>
    </w:p>
    <w:p w:rsidR="002C7FB7" w:rsidRPr="00645EC3" w:rsidRDefault="002C7FB7" w:rsidP="0082243D">
      <w:pPr>
        <w:pStyle w:val="Marionnormalcorpsdetexte"/>
        <w:rPr>
          <w:rFonts w:ascii="Arial" w:hAnsi="Arial" w:cs="Arial"/>
          <w:b/>
          <w:bCs/>
        </w:rPr>
      </w:pPr>
    </w:p>
    <w:p w:rsidR="00A10C24" w:rsidRPr="003C0A10" w:rsidRDefault="00A10C24" w:rsidP="0032219E">
      <w:pPr>
        <w:pStyle w:val="Marionnormalcorpsdetexte"/>
        <w:ind w:firstLine="0"/>
        <w:rPr>
          <w:rFonts w:ascii="Arial" w:hAnsi="Arial" w:cs="Arial"/>
          <w:b/>
          <w:bCs/>
          <w:color w:val="00A6D5"/>
        </w:rPr>
      </w:pPr>
      <w:r w:rsidRPr="003C0A10">
        <w:rPr>
          <w:rFonts w:ascii="Arial" w:hAnsi="Arial" w:cs="Arial"/>
          <w:b/>
          <w:bCs/>
          <w:color w:val="00A6D5"/>
        </w:rPr>
        <w:t>Variable du fichier ANO-Psy</w:t>
      </w:r>
    </w:p>
    <w:p w:rsidR="00A10C24" w:rsidRPr="00645EC3" w:rsidRDefault="00A10C24" w:rsidP="0032219E">
      <w:pPr>
        <w:pStyle w:val="Marionnormalcorpsdetexte"/>
        <w:ind w:firstLine="0"/>
        <w:rPr>
          <w:rFonts w:ascii="Arial" w:hAnsi="Arial" w:cs="Arial"/>
        </w:rPr>
      </w:pPr>
      <w:r w:rsidRPr="00645EC3">
        <w:rPr>
          <w:rFonts w:ascii="Arial" w:hAnsi="Arial" w:cs="Arial"/>
        </w:rPr>
        <w:t>La variable nommé</w:t>
      </w:r>
      <w:r w:rsidR="000E777F" w:rsidRPr="00645EC3">
        <w:rPr>
          <w:rFonts w:ascii="Arial" w:hAnsi="Arial" w:cs="Arial"/>
        </w:rPr>
        <w:t>e</w:t>
      </w:r>
      <w:r w:rsidRPr="00645EC3">
        <w:rPr>
          <w:rFonts w:ascii="Arial" w:hAnsi="Arial" w:cs="Arial"/>
        </w:rPr>
        <w:t xml:space="preserve"> « </w:t>
      </w:r>
      <w:r w:rsidRPr="00645EC3">
        <w:rPr>
          <w:rFonts w:ascii="Arial" w:hAnsi="Arial" w:cs="Arial"/>
          <w:b/>
          <w:bCs/>
        </w:rPr>
        <w:t>numéro de séjour</w:t>
      </w:r>
      <w:r w:rsidRPr="00645EC3">
        <w:rPr>
          <w:rFonts w:ascii="Arial" w:hAnsi="Arial" w:cs="Arial"/>
        </w:rPr>
        <w:t> » dans le fichier indique le début du premier résumé par séquence anonymisé (RPSA) du séjour.</w:t>
      </w:r>
      <w:r w:rsidR="00193F4C" w:rsidRPr="00645EC3">
        <w:rPr>
          <w:rFonts w:ascii="Arial" w:hAnsi="Arial" w:cs="Arial"/>
        </w:rPr>
        <w:t xml:space="preserve"> Pour un patient admis lors d’une année antérieure, le « numéro de séjour » correspond au jour d’admission.</w:t>
      </w:r>
    </w:p>
    <w:p w:rsidR="0082243D" w:rsidRPr="00645EC3" w:rsidRDefault="0082243D" w:rsidP="00A202B1">
      <w:pPr>
        <w:pStyle w:val="Marionnormalcorpsdetexte"/>
        <w:ind w:firstLine="0"/>
        <w:rPr>
          <w:rFonts w:ascii="Arial" w:hAnsi="Arial" w:cs="Arial"/>
        </w:rPr>
      </w:pPr>
    </w:p>
    <w:p w:rsidR="00503DCA" w:rsidRPr="00645EC3" w:rsidRDefault="00503DCA" w:rsidP="00624E75">
      <w:pPr>
        <w:pStyle w:val="Marionnormalcorpsdetexte"/>
        <w:rPr>
          <w:rFonts w:ascii="Arial" w:hAnsi="Arial" w:cs="Arial"/>
        </w:rPr>
      </w:pPr>
    </w:p>
    <w:p w:rsidR="001919FF" w:rsidRPr="00645EC3" w:rsidRDefault="001919FF" w:rsidP="00DB0422">
      <w:pPr>
        <w:pStyle w:val="MarionTitre3"/>
        <w:rPr>
          <w:rFonts w:cs="Arial"/>
        </w:rPr>
      </w:pPr>
      <w:bookmarkStart w:id="46" w:name="_Toc430961993"/>
      <w:r w:rsidRPr="00645EC3">
        <w:rPr>
          <w:rFonts w:cs="Arial"/>
        </w:rPr>
        <w:t>Calculs de la durée de séjour et des identifiants</w:t>
      </w:r>
      <w:bookmarkEnd w:id="46"/>
    </w:p>
    <w:p w:rsidR="008E7DF9" w:rsidRPr="00645EC3" w:rsidRDefault="008E7DF9" w:rsidP="008E7DF9">
      <w:pPr>
        <w:pStyle w:val="Marionnormalcorpsdetexte"/>
        <w:rPr>
          <w:rFonts w:ascii="Arial" w:hAnsi="Arial" w:cs="Arial"/>
        </w:rPr>
      </w:pPr>
    </w:p>
    <w:p w:rsidR="002A7C0F" w:rsidRPr="00645EC3" w:rsidRDefault="00AB2F42" w:rsidP="0032219E">
      <w:pPr>
        <w:pStyle w:val="Marionnormalcorpsdetexte"/>
        <w:ind w:firstLine="0"/>
        <w:rPr>
          <w:rFonts w:ascii="Arial" w:hAnsi="Arial" w:cs="Arial"/>
          <w:bCs/>
        </w:rPr>
      </w:pPr>
      <w:r w:rsidRPr="00645EC3">
        <w:rPr>
          <w:rFonts w:ascii="Arial" w:hAnsi="Arial" w:cs="Arial"/>
          <w:bCs/>
        </w:rPr>
        <w:lastRenderedPageBreak/>
        <w:t>Il convient de conserver pour chaque séjour le dernier RPSA transmis en faisant un tri du fichier des RPSA sur le numéro FINESS, le numéro séquentiel PMSI (désignant le séjour), le numéro de la séquence dans le séjour</w:t>
      </w:r>
      <w:r w:rsidRPr="00645EC3">
        <w:rPr>
          <w:rFonts w:ascii="Arial" w:hAnsi="Arial" w:cs="Arial"/>
          <w:bCs/>
          <w:color w:val="008000"/>
        </w:rPr>
        <w:t>.</w:t>
      </w:r>
    </w:p>
    <w:p w:rsidR="00F51889" w:rsidRPr="00645EC3" w:rsidRDefault="00F51889" w:rsidP="00F51889">
      <w:pPr>
        <w:pStyle w:val="Marionnormalcorpsdetexte"/>
        <w:rPr>
          <w:rFonts w:ascii="Arial" w:hAnsi="Arial" w:cs="Arial"/>
          <w:b/>
          <w:bCs/>
        </w:rPr>
      </w:pPr>
    </w:p>
    <w:p w:rsidR="005C645D" w:rsidRPr="00645EC3" w:rsidRDefault="005C645D" w:rsidP="0032219E">
      <w:pPr>
        <w:pStyle w:val="Marionnormalcorpsdetexte"/>
        <w:ind w:firstLine="0"/>
        <w:rPr>
          <w:rFonts w:ascii="Arial" w:hAnsi="Arial" w:cs="Arial"/>
        </w:rPr>
      </w:pPr>
      <w:r w:rsidRPr="00645EC3">
        <w:rPr>
          <w:rFonts w:ascii="Arial" w:hAnsi="Arial" w:cs="Arial"/>
          <w:b/>
          <w:bCs/>
        </w:rPr>
        <w:t>La durée de séjour</w:t>
      </w:r>
      <w:r w:rsidRPr="00645EC3">
        <w:rPr>
          <w:rFonts w:ascii="Arial" w:hAnsi="Arial" w:cs="Arial"/>
        </w:rPr>
        <w:t xml:space="preserve"> en Psy correspond à la somme du </w:t>
      </w:r>
      <w:r w:rsidRPr="00645EC3">
        <w:rPr>
          <w:rFonts w:ascii="Arial" w:hAnsi="Arial" w:cs="Arial"/>
          <w:b/>
          <w:bCs/>
        </w:rPr>
        <w:t>délai entre la date de début de la séquence et la date d'entrée du séjour</w:t>
      </w:r>
      <w:r w:rsidRPr="00645EC3">
        <w:rPr>
          <w:rFonts w:ascii="Arial" w:hAnsi="Arial" w:cs="Arial"/>
        </w:rPr>
        <w:t xml:space="preserve"> et du </w:t>
      </w:r>
      <w:r w:rsidRPr="00645EC3">
        <w:rPr>
          <w:rFonts w:ascii="Arial" w:hAnsi="Arial" w:cs="Arial"/>
          <w:b/>
          <w:bCs/>
        </w:rPr>
        <w:t>nombre de jours couverts par la séquence</w:t>
      </w:r>
      <w:r w:rsidRPr="00645EC3">
        <w:rPr>
          <w:rFonts w:ascii="Arial" w:hAnsi="Arial" w:cs="Arial"/>
        </w:rPr>
        <w:t xml:space="preserve"> figurant dans </w:t>
      </w:r>
      <w:r w:rsidR="007665B2" w:rsidRPr="00645EC3">
        <w:rPr>
          <w:rFonts w:ascii="Arial" w:hAnsi="Arial" w:cs="Arial"/>
        </w:rPr>
        <w:t>le dernier</w:t>
      </w:r>
      <w:r w:rsidRPr="00645EC3">
        <w:rPr>
          <w:rFonts w:ascii="Arial" w:hAnsi="Arial" w:cs="Arial"/>
        </w:rPr>
        <w:t xml:space="preserve"> résumé</w:t>
      </w:r>
      <w:r w:rsidR="007665B2" w:rsidRPr="00645EC3">
        <w:rPr>
          <w:rFonts w:ascii="Arial" w:hAnsi="Arial" w:cs="Arial"/>
        </w:rPr>
        <w:t xml:space="preserve"> de chaque séjour</w:t>
      </w:r>
      <w:r w:rsidRPr="00645EC3">
        <w:rPr>
          <w:rFonts w:ascii="Arial" w:hAnsi="Arial" w:cs="Arial"/>
        </w:rPr>
        <w:t xml:space="preserve">. </w:t>
      </w:r>
    </w:p>
    <w:p w:rsidR="005C645D" w:rsidRPr="00645EC3" w:rsidRDefault="005C645D" w:rsidP="005C645D">
      <w:pPr>
        <w:pStyle w:val="Marionnormalcorpsdetexte"/>
        <w:rPr>
          <w:rFonts w:ascii="Arial" w:hAnsi="Arial" w:cs="Arial"/>
        </w:rPr>
      </w:pPr>
    </w:p>
    <w:p w:rsidR="005C645D" w:rsidRPr="00645EC3" w:rsidRDefault="003B5D34" w:rsidP="0032219E">
      <w:pPr>
        <w:pStyle w:val="Marionnormalcorpsdetexte"/>
        <w:ind w:firstLine="0"/>
        <w:rPr>
          <w:rFonts w:ascii="Arial" w:hAnsi="Arial" w:cs="Arial"/>
        </w:rPr>
      </w:pPr>
      <w:r w:rsidRPr="00645EC3">
        <w:rPr>
          <w:rFonts w:ascii="Arial" w:hAnsi="Arial" w:cs="Arial"/>
        </w:rPr>
        <w:t>L</w:t>
      </w:r>
      <w:r w:rsidR="005C645D" w:rsidRPr="00645EC3">
        <w:rPr>
          <w:rFonts w:ascii="Arial" w:hAnsi="Arial" w:cs="Arial"/>
        </w:rPr>
        <w:t xml:space="preserve">a durée de séjour ainsi obtenue est différente du </w:t>
      </w:r>
      <w:r w:rsidR="005C645D" w:rsidRPr="00645EC3">
        <w:rPr>
          <w:rFonts w:ascii="Arial" w:hAnsi="Arial" w:cs="Arial"/>
          <w:b/>
          <w:bCs/>
        </w:rPr>
        <w:t>nombre de jours et demi-journées de présence</w:t>
      </w:r>
      <w:r w:rsidR="000E777F" w:rsidRPr="00645EC3">
        <w:rPr>
          <w:rFonts w:ascii="Arial" w:hAnsi="Arial" w:cs="Arial"/>
        </w:rPr>
        <w:t xml:space="preserve"> indiqué</w:t>
      </w:r>
      <w:r w:rsidR="005C645D" w:rsidRPr="00645EC3">
        <w:rPr>
          <w:rFonts w:ascii="Arial" w:hAnsi="Arial" w:cs="Arial"/>
        </w:rPr>
        <w:t xml:space="preserve"> dans l’ensemble des RPSA du séjour</w:t>
      </w:r>
      <w:r w:rsidRPr="00645EC3">
        <w:rPr>
          <w:rFonts w:ascii="Arial" w:hAnsi="Arial" w:cs="Arial"/>
          <w:color w:val="FF0000"/>
        </w:rPr>
        <w:t>.</w:t>
      </w:r>
    </w:p>
    <w:p w:rsidR="002A7C0F" w:rsidRPr="00645EC3" w:rsidRDefault="002A7C0F" w:rsidP="002A7C0F">
      <w:pPr>
        <w:pStyle w:val="Marionnormalcorpsdetexte"/>
        <w:ind w:firstLine="0"/>
        <w:rPr>
          <w:rFonts w:ascii="Arial" w:hAnsi="Arial" w:cs="Arial"/>
        </w:rPr>
      </w:pPr>
    </w:p>
    <w:p w:rsidR="004D30C0" w:rsidRPr="00645EC3" w:rsidRDefault="007665B2" w:rsidP="0032219E">
      <w:pPr>
        <w:pStyle w:val="Marionnormalcorpsdetexte"/>
        <w:ind w:firstLine="0"/>
        <w:rPr>
          <w:rFonts w:ascii="Arial" w:hAnsi="Arial" w:cs="Arial"/>
        </w:rPr>
      </w:pPr>
      <w:r w:rsidRPr="00645EC3">
        <w:rPr>
          <w:rFonts w:ascii="Arial" w:hAnsi="Arial" w:cs="Arial"/>
        </w:rPr>
        <w:t>Les informations du fichier de chaînage, après avoir été transformées comme indiqué au paragraphe 2.2, sont jointes au moyen du numéro FINESS et du numéro séquentiel PMSI.</w:t>
      </w:r>
    </w:p>
    <w:p w:rsidR="004D30C0" w:rsidRPr="00645EC3" w:rsidRDefault="004D30C0" w:rsidP="00C10776">
      <w:pPr>
        <w:pStyle w:val="Marionnormalcorpsdetexte"/>
        <w:rPr>
          <w:rFonts w:ascii="Arial" w:hAnsi="Arial" w:cs="Arial"/>
        </w:rPr>
      </w:pPr>
    </w:p>
    <w:p w:rsidR="00C10776" w:rsidRPr="00645EC3" w:rsidRDefault="00C10776" w:rsidP="0032219E">
      <w:pPr>
        <w:pStyle w:val="Marionnormalcorpsdetexte"/>
        <w:ind w:firstLine="0"/>
        <w:rPr>
          <w:rFonts w:ascii="Arial" w:hAnsi="Arial" w:cs="Arial"/>
        </w:rPr>
      </w:pPr>
      <w:r w:rsidRPr="00645EC3">
        <w:rPr>
          <w:rFonts w:ascii="Arial" w:hAnsi="Arial" w:cs="Arial"/>
          <w:b/>
          <w:bCs/>
        </w:rPr>
        <w:t>L’identifiant de début de résumé (RPSA) en Psy</w:t>
      </w:r>
      <w:r w:rsidRPr="00645EC3">
        <w:rPr>
          <w:rFonts w:ascii="Arial" w:hAnsi="Arial" w:cs="Arial"/>
        </w:rPr>
        <w:t xml:space="preserve"> correspond au « numéro de séjour » augmenté de l’information « Délai entre la date de début de la séquence et la date d'entrée du séjour » figurant sur le RPSA</w:t>
      </w:r>
      <w:r w:rsidR="002403B8" w:rsidRPr="00645EC3">
        <w:rPr>
          <w:rFonts w:ascii="Arial" w:hAnsi="Arial" w:cs="Arial"/>
        </w:rPr>
        <w:t>.</w:t>
      </w:r>
    </w:p>
    <w:p w:rsidR="004D30C0" w:rsidRPr="00645EC3" w:rsidRDefault="004D30C0" w:rsidP="00C10776">
      <w:pPr>
        <w:pStyle w:val="Marionnormalcorpsdetexte"/>
        <w:rPr>
          <w:rFonts w:ascii="Arial" w:hAnsi="Arial" w:cs="Arial"/>
        </w:rPr>
      </w:pPr>
    </w:p>
    <w:p w:rsidR="004D30C0" w:rsidRPr="00645EC3" w:rsidRDefault="00C10776" w:rsidP="0032219E">
      <w:pPr>
        <w:pStyle w:val="Marionnormalcorpsdetexte"/>
        <w:ind w:firstLine="0"/>
        <w:rPr>
          <w:rFonts w:ascii="Arial" w:hAnsi="Arial" w:cs="Arial"/>
        </w:rPr>
      </w:pPr>
      <w:r w:rsidRPr="00645EC3">
        <w:rPr>
          <w:rFonts w:ascii="Arial" w:hAnsi="Arial" w:cs="Arial"/>
          <w:b/>
          <w:bCs/>
        </w:rPr>
        <w:t>L’identifiant de fin de résumé</w:t>
      </w:r>
      <w:r w:rsidRPr="00645EC3">
        <w:rPr>
          <w:rFonts w:ascii="Arial" w:hAnsi="Arial" w:cs="Arial"/>
        </w:rPr>
        <w:t xml:space="preserve"> correspond à </w:t>
      </w:r>
      <w:r w:rsidRPr="00645EC3">
        <w:rPr>
          <w:rFonts w:ascii="Arial" w:hAnsi="Arial" w:cs="Arial"/>
          <w:b/>
          <w:bCs/>
        </w:rPr>
        <w:t>l’identifiant de début de résumé</w:t>
      </w:r>
      <w:r w:rsidRPr="00645EC3">
        <w:rPr>
          <w:rFonts w:ascii="Arial" w:hAnsi="Arial" w:cs="Arial"/>
        </w:rPr>
        <w:t xml:space="preserve"> augmenté de l’information « Nombre de jours couverts par la séquence » du RPSA. </w:t>
      </w:r>
    </w:p>
    <w:p w:rsidR="00B26784" w:rsidRPr="00645EC3" w:rsidRDefault="00B26784" w:rsidP="00C10776">
      <w:pPr>
        <w:pStyle w:val="Marionnormalcorpsdetexte"/>
        <w:rPr>
          <w:rFonts w:ascii="Arial" w:hAnsi="Arial" w:cs="Arial"/>
        </w:rPr>
      </w:pPr>
    </w:p>
    <w:p w:rsidR="00C10776" w:rsidRPr="00645EC3" w:rsidRDefault="007665B2" w:rsidP="0032219E">
      <w:pPr>
        <w:pStyle w:val="Marionnormalcorpsdetexte"/>
        <w:ind w:firstLine="0"/>
        <w:rPr>
          <w:rFonts w:ascii="Arial" w:hAnsi="Arial" w:cs="Arial"/>
        </w:rPr>
      </w:pPr>
      <w:r w:rsidRPr="00645EC3">
        <w:rPr>
          <w:rFonts w:ascii="Arial" w:hAnsi="Arial" w:cs="Arial"/>
          <w:b/>
          <w:bCs/>
        </w:rPr>
        <w:t>L’identifiant de fin de séjour</w:t>
      </w:r>
      <w:r w:rsidRPr="00645EC3">
        <w:rPr>
          <w:rFonts w:ascii="Arial" w:hAnsi="Arial" w:cs="Arial"/>
        </w:rPr>
        <w:t xml:space="preserve"> se calcule en faisant la somme de </w:t>
      </w:r>
      <w:r w:rsidRPr="00645EC3">
        <w:rPr>
          <w:rFonts w:ascii="Arial" w:hAnsi="Arial" w:cs="Arial"/>
          <w:b/>
          <w:bCs/>
        </w:rPr>
        <w:t>l’identifiant de début de séjour</w:t>
      </w:r>
      <w:r w:rsidRPr="00645EC3">
        <w:rPr>
          <w:rFonts w:ascii="Arial" w:hAnsi="Arial" w:cs="Arial"/>
        </w:rPr>
        <w:t xml:space="preserve">, qui est égal au « numéro de séjour », et de la durée de séjour </w:t>
      </w:r>
      <w:r w:rsidR="002403B8" w:rsidRPr="00645EC3">
        <w:rPr>
          <w:rFonts w:ascii="Arial" w:hAnsi="Arial" w:cs="Arial"/>
        </w:rPr>
        <w:t>calculée au préalable</w:t>
      </w:r>
      <w:r w:rsidRPr="00645EC3">
        <w:rPr>
          <w:rFonts w:ascii="Arial" w:hAnsi="Arial" w:cs="Arial"/>
        </w:rPr>
        <w:t>.</w:t>
      </w:r>
    </w:p>
    <w:p w:rsidR="002A7C0F" w:rsidRPr="00645EC3" w:rsidRDefault="002A7C0F" w:rsidP="002565A9">
      <w:pPr>
        <w:pStyle w:val="Marionnormalcorpsdetexte"/>
        <w:rPr>
          <w:rFonts w:ascii="Arial" w:hAnsi="Arial" w:cs="Arial"/>
        </w:rPr>
      </w:pPr>
    </w:p>
    <w:p w:rsidR="000D30D5" w:rsidRPr="00645EC3" w:rsidRDefault="000D30D5" w:rsidP="0032219E">
      <w:pPr>
        <w:pStyle w:val="Marionnormalcorpsdetexte"/>
        <w:ind w:firstLine="0"/>
        <w:rPr>
          <w:rFonts w:ascii="Arial" w:hAnsi="Arial" w:cs="Arial"/>
        </w:rPr>
      </w:pPr>
      <w:r w:rsidRPr="00645EC3">
        <w:rPr>
          <w:rFonts w:ascii="Arial" w:hAnsi="Arial" w:cs="Arial"/>
        </w:rPr>
        <w:t>Pour mémoire, les résumés d’actes ambulatoires anonymes (R3A) du RIM</w:t>
      </w:r>
      <w:r w:rsidRPr="00645EC3">
        <w:rPr>
          <w:rFonts w:ascii="Cambria Math" w:hAnsi="Cambria Math" w:cs="Cambria Math"/>
        </w:rPr>
        <w:t>‐</w:t>
      </w:r>
      <w:r w:rsidRPr="00645EC3">
        <w:rPr>
          <w:rFonts w:ascii="Arial" w:hAnsi="Arial" w:cs="Arial"/>
        </w:rPr>
        <w:t>P ne sont connectables entre eux et aux RPSA qu’au sein d’un même établissement via l’information « identifiant permanent des patients (IPP) haché ». En effet, l’IPP est propre au système d’information de chaque établissement de santé, le résultat de son hachage n’étant pas transposable à la prise en charge dans un autre établissement.</w:t>
      </w:r>
    </w:p>
    <w:p w:rsidR="000D30D5" w:rsidRPr="00645EC3" w:rsidRDefault="000D30D5" w:rsidP="002565A9">
      <w:pPr>
        <w:pStyle w:val="Marionnormalcorpsdetexte"/>
        <w:rPr>
          <w:rFonts w:ascii="Arial" w:hAnsi="Arial" w:cs="Arial"/>
        </w:rPr>
      </w:pPr>
    </w:p>
    <w:p w:rsidR="00A57908" w:rsidRPr="00645EC3" w:rsidRDefault="00A57908" w:rsidP="002565A9">
      <w:pPr>
        <w:pStyle w:val="Marionnormalcorpsdetexte"/>
        <w:rPr>
          <w:rFonts w:ascii="Arial" w:hAnsi="Arial" w:cs="Arial"/>
        </w:rPr>
      </w:pPr>
    </w:p>
    <w:p w:rsidR="00E44C9B" w:rsidRPr="00645EC3" w:rsidRDefault="00E44C9B" w:rsidP="00645EC3">
      <w:pPr>
        <w:pStyle w:val="MarionTitre1"/>
      </w:pPr>
      <w:bookmarkStart w:id="47" w:name="_Toc430961994"/>
      <w:r w:rsidRPr="00645EC3">
        <w:t>Reconstitution des séjours s</w:t>
      </w:r>
      <w:r w:rsidR="003D1CD7" w:rsidRPr="00645EC3">
        <w:t>e</w:t>
      </w:r>
      <w:r w:rsidRPr="00645EC3">
        <w:t xml:space="preserve"> déroul</w:t>
      </w:r>
      <w:r w:rsidR="003D1CD7" w:rsidRPr="00645EC3">
        <w:t>ant</w:t>
      </w:r>
      <w:r w:rsidR="00F76C67" w:rsidRPr="00645EC3">
        <w:t xml:space="preserve"> </w:t>
      </w:r>
      <w:r w:rsidRPr="00645EC3">
        <w:t>sur plus d'une année civile</w:t>
      </w:r>
      <w:bookmarkEnd w:id="47"/>
      <w:r w:rsidRPr="00645EC3">
        <w:t xml:space="preserve"> </w:t>
      </w:r>
    </w:p>
    <w:p w:rsidR="000E777F" w:rsidRPr="00645EC3" w:rsidRDefault="000E777F" w:rsidP="000E777F">
      <w:pPr>
        <w:pStyle w:val="Marionnormalcorpsdetexte"/>
        <w:rPr>
          <w:rFonts w:ascii="Arial" w:hAnsi="Arial" w:cs="Arial"/>
        </w:rPr>
      </w:pPr>
    </w:p>
    <w:p w:rsidR="000E777F" w:rsidRPr="00645EC3" w:rsidRDefault="000E777F" w:rsidP="0032219E">
      <w:pPr>
        <w:pStyle w:val="Marionnormalcorpsdetexte"/>
        <w:ind w:firstLine="0"/>
        <w:rPr>
          <w:rFonts w:ascii="Arial" w:hAnsi="Arial" w:cs="Arial"/>
        </w:rPr>
      </w:pPr>
      <w:r w:rsidRPr="00645EC3">
        <w:rPr>
          <w:rFonts w:ascii="Arial" w:hAnsi="Arial" w:cs="Arial"/>
        </w:rPr>
        <w:t>Pour mémoire, les calculs de délais entre séjours ne peuvent se faire qu’à l’intérieur des périodes suivantes :</w:t>
      </w:r>
    </w:p>
    <w:p w:rsidR="000E777F" w:rsidRPr="00645EC3" w:rsidRDefault="000E777F" w:rsidP="000E777F">
      <w:pPr>
        <w:pStyle w:val="Marionlisteavecpoint"/>
        <w:rPr>
          <w:rFonts w:ascii="Arial" w:hAnsi="Arial" w:cs="Arial"/>
          <w:szCs w:val="24"/>
        </w:rPr>
      </w:pPr>
      <w:r w:rsidRPr="00645EC3">
        <w:rPr>
          <w:rStyle w:val="MarionpuceCar"/>
          <w:rFonts w:ascii="Arial" w:hAnsi="Arial" w:cs="Arial"/>
        </w:rPr>
        <w:t>MCO et SSR :</w:t>
      </w:r>
      <w:r w:rsidRPr="00645EC3">
        <w:rPr>
          <w:rFonts w:ascii="Arial" w:hAnsi="Arial" w:cs="Arial"/>
        </w:rPr>
        <w:t xml:space="preserve"> 2001-2003, 2004-2005, 2006 et suivantes, cf. 2.2.1,</w:t>
      </w:r>
    </w:p>
    <w:p w:rsidR="000E777F" w:rsidRPr="00645EC3" w:rsidRDefault="000E777F" w:rsidP="000E777F">
      <w:pPr>
        <w:pStyle w:val="Marionlisteavecpoint"/>
        <w:rPr>
          <w:rFonts w:ascii="Arial" w:hAnsi="Arial" w:cs="Arial"/>
          <w:szCs w:val="24"/>
        </w:rPr>
      </w:pPr>
      <w:r w:rsidRPr="00645EC3">
        <w:rPr>
          <w:rFonts w:ascii="Arial" w:hAnsi="Arial" w:cs="Arial"/>
        </w:rPr>
        <w:t>HAD : 2005, 2006 et les suivantes, cf. 2.2.1,</w:t>
      </w:r>
    </w:p>
    <w:p w:rsidR="000E777F" w:rsidRPr="00645EC3" w:rsidRDefault="000E777F" w:rsidP="000E777F">
      <w:pPr>
        <w:pStyle w:val="Marionlisteavecpoint"/>
        <w:rPr>
          <w:rFonts w:ascii="Arial" w:hAnsi="Arial" w:cs="Arial"/>
        </w:rPr>
      </w:pPr>
      <w:r w:rsidRPr="00645EC3">
        <w:rPr>
          <w:rFonts w:ascii="Arial" w:hAnsi="Arial" w:cs="Arial"/>
        </w:rPr>
        <w:t>Psy : le recueil RIM-P ayant été institué en 2006, il n’y a pas de périodes exclusives de définition des délais.</w:t>
      </w:r>
    </w:p>
    <w:p w:rsidR="00E44C9B" w:rsidRPr="00645EC3" w:rsidRDefault="00E44C9B" w:rsidP="00E44C9B">
      <w:pPr>
        <w:pStyle w:val="Marionnormalcorpsdetexte"/>
        <w:rPr>
          <w:rFonts w:ascii="Arial" w:hAnsi="Arial" w:cs="Arial"/>
        </w:rPr>
      </w:pPr>
    </w:p>
    <w:p w:rsidR="007853FC" w:rsidRPr="00645EC3" w:rsidRDefault="007853FC" w:rsidP="0032219E">
      <w:pPr>
        <w:pStyle w:val="Marionnormalcorpsdetexte"/>
        <w:ind w:firstLine="0"/>
        <w:rPr>
          <w:rFonts w:ascii="Arial" w:hAnsi="Arial" w:cs="Arial"/>
        </w:rPr>
      </w:pPr>
      <w:r w:rsidRPr="00645EC3">
        <w:rPr>
          <w:rFonts w:ascii="Arial" w:hAnsi="Arial" w:cs="Arial"/>
        </w:rPr>
        <w:t xml:space="preserve">Selon la définition du séjour en MCO, il </w:t>
      </w:r>
      <w:r w:rsidR="000E777F" w:rsidRPr="00645EC3">
        <w:rPr>
          <w:rFonts w:ascii="Arial" w:hAnsi="Arial" w:cs="Arial"/>
        </w:rPr>
        <w:t>n’y pas lieu</w:t>
      </w:r>
      <w:r w:rsidRPr="00645EC3">
        <w:rPr>
          <w:rFonts w:ascii="Arial" w:hAnsi="Arial" w:cs="Arial"/>
        </w:rPr>
        <w:t xml:space="preserve"> de le reconstituer lors d’études pluriannuelles.</w:t>
      </w:r>
    </w:p>
    <w:p w:rsidR="007853FC" w:rsidRPr="00645EC3" w:rsidRDefault="007853FC" w:rsidP="00E44C9B">
      <w:pPr>
        <w:pStyle w:val="Marionnormalcorpsdetexte"/>
        <w:rPr>
          <w:rFonts w:ascii="Arial" w:hAnsi="Arial" w:cs="Arial"/>
        </w:rPr>
      </w:pPr>
    </w:p>
    <w:p w:rsidR="00395CF7" w:rsidRPr="00645EC3" w:rsidRDefault="007853FC" w:rsidP="0032219E">
      <w:pPr>
        <w:pStyle w:val="Marionnormalcorpsdetexte"/>
        <w:ind w:firstLine="0"/>
        <w:rPr>
          <w:rFonts w:ascii="Arial" w:hAnsi="Arial" w:cs="Arial"/>
        </w:rPr>
      </w:pPr>
      <w:r w:rsidRPr="00645EC3">
        <w:rPr>
          <w:rFonts w:ascii="Arial" w:hAnsi="Arial" w:cs="Arial"/>
        </w:rPr>
        <w:t>Pour le SSR, l’HAD et la Psy, i</w:t>
      </w:r>
      <w:r w:rsidR="00B815EA" w:rsidRPr="00645EC3">
        <w:rPr>
          <w:rFonts w:ascii="Arial" w:hAnsi="Arial" w:cs="Arial"/>
        </w:rPr>
        <w:t>l convient de disposer des fichiers PMSI de deux</w:t>
      </w:r>
      <w:r w:rsidR="000E777F" w:rsidRPr="00645EC3">
        <w:rPr>
          <w:rFonts w:ascii="Arial" w:hAnsi="Arial" w:cs="Arial"/>
        </w:rPr>
        <w:t xml:space="preserve"> ou plusieurs</w:t>
      </w:r>
      <w:r w:rsidR="00B815EA" w:rsidRPr="00645EC3">
        <w:rPr>
          <w:rFonts w:ascii="Arial" w:hAnsi="Arial" w:cs="Arial"/>
        </w:rPr>
        <w:t xml:space="preserve"> années consécutives</w:t>
      </w:r>
      <w:r w:rsidR="00395CF7" w:rsidRPr="00645EC3">
        <w:rPr>
          <w:rFonts w:ascii="Arial" w:hAnsi="Arial" w:cs="Arial"/>
        </w:rPr>
        <w:t xml:space="preserve"> pour un même champ et de </w:t>
      </w:r>
      <w:r w:rsidR="009B650C" w:rsidRPr="00645EC3">
        <w:rPr>
          <w:rFonts w:ascii="Arial" w:hAnsi="Arial" w:cs="Arial"/>
        </w:rPr>
        <w:t>calculer</w:t>
      </w:r>
      <w:r w:rsidR="00904B71" w:rsidRPr="00645EC3">
        <w:rPr>
          <w:rFonts w:ascii="Arial" w:hAnsi="Arial" w:cs="Arial"/>
        </w:rPr>
        <w:t xml:space="preserve"> </w:t>
      </w:r>
      <w:r w:rsidR="009B650C" w:rsidRPr="00645EC3">
        <w:rPr>
          <w:rFonts w:ascii="Arial" w:hAnsi="Arial" w:cs="Arial"/>
        </w:rPr>
        <w:t>les identifiants de début</w:t>
      </w:r>
      <w:r w:rsidR="00904B71" w:rsidRPr="00645EC3">
        <w:rPr>
          <w:rFonts w:ascii="Arial" w:hAnsi="Arial" w:cs="Arial"/>
        </w:rPr>
        <w:t xml:space="preserve"> et fin de résumé (Cf. 3.)</w:t>
      </w:r>
      <w:r w:rsidR="009B650C" w:rsidRPr="00645EC3">
        <w:rPr>
          <w:rFonts w:ascii="Arial" w:hAnsi="Arial" w:cs="Arial"/>
        </w:rPr>
        <w:t>.</w:t>
      </w:r>
      <w:r w:rsidR="00395CF7" w:rsidRPr="00645EC3">
        <w:rPr>
          <w:rFonts w:ascii="Arial" w:hAnsi="Arial" w:cs="Arial"/>
        </w:rPr>
        <w:t xml:space="preserve"> Les séjours tronqués sont identifiés de la façon suivante : </w:t>
      </w:r>
    </w:p>
    <w:p w:rsidR="00395CF7" w:rsidRPr="00645EC3" w:rsidRDefault="00395CF7" w:rsidP="00E44C9B">
      <w:pPr>
        <w:pStyle w:val="Marionnormalcorpsdetexte"/>
        <w:rPr>
          <w:rFonts w:ascii="Arial" w:hAnsi="Arial" w:cs="Arial"/>
        </w:rPr>
      </w:pPr>
    </w:p>
    <w:p w:rsidR="00E44C9B" w:rsidRPr="00645EC3" w:rsidRDefault="00395CF7" w:rsidP="001A43F3">
      <w:pPr>
        <w:pStyle w:val="Marionnormalcorpsdetexte"/>
        <w:numPr>
          <w:ilvl w:val="0"/>
          <w:numId w:val="11"/>
        </w:numPr>
        <w:rPr>
          <w:rFonts w:ascii="Arial" w:hAnsi="Arial" w:cs="Arial"/>
        </w:rPr>
      </w:pPr>
      <w:r w:rsidRPr="00645EC3">
        <w:rPr>
          <w:rFonts w:ascii="Arial" w:hAnsi="Arial" w:cs="Arial"/>
        </w:rPr>
        <w:t xml:space="preserve">Dans l’année la plus ancienne, le dernier résumé du séjour (i.e. combinaison unique des numéros FINESS et séquentiel PMSI) ne comportant pas l’indicateur « Semaine de fin de séjour SSR » ou pour l’HAD les indicateurs </w:t>
      </w:r>
      <w:r w:rsidR="00EC4E9E" w:rsidRPr="00645EC3">
        <w:rPr>
          <w:rFonts w:ascii="Arial" w:hAnsi="Arial" w:cs="Arial"/>
        </w:rPr>
        <w:t xml:space="preserve">de </w:t>
      </w:r>
      <w:r w:rsidRPr="00645EC3">
        <w:rPr>
          <w:rFonts w:ascii="Arial" w:hAnsi="Arial" w:cs="Arial"/>
        </w:rPr>
        <w:t>« Dernière séquence » et « Dernière sous-séquence de la séquence », ou pour le RIM-P « Indicateur de dernière séquence du séjour », correspondent à des séjours se poursuivant l’année suivante.</w:t>
      </w:r>
      <w:r w:rsidR="00C7665D" w:rsidRPr="00645EC3">
        <w:rPr>
          <w:rFonts w:ascii="Arial" w:hAnsi="Arial" w:cs="Arial"/>
        </w:rPr>
        <w:t xml:space="preserve"> Un indicateur de « séjours se poursuivant » sera alors calculé.</w:t>
      </w:r>
    </w:p>
    <w:p w:rsidR="00395CF7" w:rsidRPr="00645EC3" w:rsidRDefault="00395CF7" w:rsidP="00E44C9B">
      <w:pPr>
        <w:pStyle w:val="Marionnormalcorpsdetexte"/>
        <w:rPr>
          <w:rFonts w:ascii="Arial" w:hAnsi="Arial" w:cs="Arial"/>
        </w:rPr>
      </w:pPr>
    </w:p>
    <w:p w:rsidR="00395CF7" w:rsidRPr="00645EC3" w:rsidRDefault="00395CF7" w:rsidP="001A43F3">
      <w:pPr>
        <w:pStyle w:val="Marionnormalcorpsdetexte"/>
        <w:numPr>
          <w:ilvl w:val="0"/>
          <w:numId w:val="11"/>
        </w:numPr>
        <w:rPr>
          <w:rFonts w:ascii="Arial" w:hAnsi="Arial" w:cs="Arial"/>
        </w:rPr>
      </w:pPr>
      <w:r w:rsidRPr="00645EC3">
        <w:rPr>
          <w:rFonts w:ascii="Arial" w:hAnsi="Arial" w:cs="Arial"/>
        </w:rPr>
        <w:t xml:space="preserve">Dans l’année la plus récente, </w:t>
      </w:r>
      <w:r w:rsidR="00235BF2" w:rsidRPr="00645EC3">
        <w:rPr>
          <w:rFonts w:ascii="Arial" w:hAnsi="Arial" w:cs="Arial"/>
        </w:rPr>
        <w:t>le premier résumé du séjour ayant une valeur non nulle pour « l’Antériorité » (SSR), un « Nombre de journées entre le début de la séquence et la date d’entrée du séjour » ou « Nombre de journées entre le début de la sous séquence et le début de la séquence » non nul (HAD), un « Délai entre la date de début de la séquence et la date d'entrée du séjour » non nul (RIM-P), désignent des séjours débuté l’année antérieure.</w:t>
      </w:r>
      <w:r w:rsidR="00C7665D" w:rsidRPr="00645EC3">
        <w:rPr>
          <w:rFonts w:ascii="Arial" w:hAnsi="Arial" w:cs="Arial"/>
        </w:rPr>
        <w:t xml:space="preserve"> Un indicateur de « séjour ayant déjà débuté » sera alors calculé.</w:t>
      </w:r>
    </w:p>
    <w:p w:rsidR="005D3AEF" w:rsidRPr="00645EC3" w:rsidRDefault="005D3AEF" w:rsidP="002565A9">
      <w:pPr>
        <w:pStyle w:val="Marionnormalcorpsdetexte"/>
        <w:rPr>
          <w:rFonts w:ascii="Arial" w:hAnsi="Arial" w:cs="Arial"/>
        </w:rPr>
      </w:pPr>
    </w:p>
    <w:p w:rsidR="00060B5E" w:rsidRPr="00645EC3" w:rsidRDefault="00235BF2" w:rsidP="001A43F3">
      <w:pPr>
        <w:pStyle w:val="Marionnormalcorpsdetexte"/>
        <w:numPr>
          <w:ilvl w:val="0"/>
          <w:numId w:val="10"/>
        </w:numPr>
        <w:rPr>
          <w:rFonts w:ascii="Arial" w:hAnsi="Arial" w:cs="Arial"/>
        </w:rPr>
      </w:pPr>
      <w:r w:rsidRPr="00645EC3">
        <w:rPr>
          <w:rFonts w:ascii="Arial" w:hAnsi="Arial" w:cs="Arial"/>
        </w:rPr>
        <w:t xml:space="preserve">Une renumérotation des séjours par clé de chaînage et n° FINESS doit être réalisée, les résumés étant triés par clé de chaînage, n° FINESS, </w:t>
      </w:r>
      <w:r w:rsidR="00904B71" w:rsidRPr="00645EC3">
        <w:rPr>
          <w:rFonts w:ascii="Arial" w:hAnsi="Arial" w:cs="Arial"/>
        </w:rPr>
        <w:t>identifiant</w:t>
      </w:r>
      <w:r w:rsidRPr="00645EC3">
        <w:rPr>
          <w:rFonts w:ascii="Arial" w:hAnsi="Arial" w:cs="Arial"/>
        </w:rPr>
        <w:t xml:space="preserve"> de début et de fin des résumés : à chaque nouveau numéro séquentiel PMSI, le numéro d’ordre sera incrémenté d’une unité sauf lorsque les indicateurs de « séjours se poursuivant » et « séjour ayant déjà débuté » sont présents.</w:t>
      </w:r>
      <w:r w:rsidR="00904B71" w:rsidRPr="00645EC3">
        <w:rPr>
          <w:rFonts w:ascii="Arial" w:hAnsi="Arial" w:cs="Arial"/>
        </w:rPr>
        <w:t xml:space="preserve"> </w:t>
      </w:r>
    </w:p>
    <w:p w:rsidR="00904B71" w:rsidRPr="00645EC3" w:rsidRDefault="00904B71" w:rsidP="001A43F3">
      <w:pPr>
        <w:pStyle w:val="Marionnormalcorpsdetexte"/>
        <w:numPr>
          <w:ilvl w:val="0"/>
          <w:numId w:val="10"/>
        </w:numPr>
        <w:rPr>
          <w:rFonts w:ascii="Arial" w:hAnsi="Arial" w:cs="Arial"/>
        </w:rPr>
      </w:pPr>
      <w:r w:rsidRPr="00645EC3">
        <w:rPr>
          <w:rFonts w:ascii="Arial" w:hAnsi="Arial" w:cs="Arial"/>
        </w:rPr>
        <w:t xml:space="preserve">La reconstitution des séjours étant effectuée, les identifiants de début et de fin de séjour peuvent être calculés (Cf. 3.) et par conséquence, les délais de réhospitalisation également (Cf. 3.5). </w:t>
      </w:r>
    </w:p>
    <w:p w:rsidR="00904B71" w:rsidRPr="00645EC3" w:rsidRDefault="00904B71" w:rsidP="002565A9">
      <w:pPr>
        <w:pStyle w:val="Marionnormalcorpsdetexte"/>
        <w:rPr>
          <w:rFonts w:ascii="Arial" w:hAnsi="Arial" w:cs="Arial"/>
        </w:rPr>
      </w:pPr>
    </w:p>
    <w:p w:rsidR="003C0A10" w:rsidRDefault="003C0A10" w:rsidP="002565A9">
      <w:pPr>
        <w:pStyle w:val="Marionnormalcorpsdetexte"/>
        <w:rPr>
          <w:rFonts w:ascii="Arial" w:hAnsi="Arial" w:cs="Arial"/>
        </w:rPr>
        <w:sectPr w:rsidR="003C0A10" w:rsidSect="00645EC3">
          <w:footerReference w:type="default" r:id="rId12"/>
          <w:pgSz w:w="12240" w:h="15840" w:code="1"/>
          <w:pgMar w:top="1276" w:right="1260" w:bottom="1797" w:left="1418" w:header="567" w:footer="733" w:gutter="0"/>
          <w:cols w:space="720"/>
          <w:noEndnote/>
        </w:sectPr>
      </w:pPr>
    </w:p>
    <w:p w:rsidR="00C10D59" w:rsidRPr="00645EC3" w:rsidRDefault="00C10D59" w:rsidP="002565A9">
      <w:pPr>
        <w:pStyle w:val="Marionnormalcorpsdetexte"/>
        <w:rPr>
          <w:rFonts w:ascii="Arial" w:hAnsi="Arial" w:cs="Arial"/>
        </w:rPr>
      </w:pPr>
    </w:p>
    <w:p w:rsidR="00E208F9" w:rsidRPr="00645EC3" w:rsidRDefault="00E208F9" w:rsidP="00645EC3">
      <w:pPr>
        <w:pStyle w:val="MarionTitre1"/>
      </w:pPr>
      <w:bookmarkStart w:id="48" w:name="_Toc430961995"/>
      <w:bookmarkEnd w:id="8"/>
      <w:bookmarkEnd w:id="10"/>
      <w:r w:rsidRPr="00645EC3">
        <w:t>Conclusion</w:t>
      </w:r>
      <w:bookmarkEnd w:id="48"/>
    </w:p>
    <w:p w:rsidR="00DD0929" w:rsidRPr="00645EC3" w:rsidRDefault="00DD0929" w:rsidP="0032219E">
      <w:pPr>
        <w:pStyle w:val="Marionnormalcorpsdetexte"/>
        <w:ind w:firstLine="0"/>
        <w:rPr>
          <w:rFonts w:ascii="Arial" w:hAnsi="Arial" w:cs="Arial"/>
        </w:rPr>
      </w:pPr>
      <w:r w:rsidRPr="00645EC3">
        <w:rPr>
          <w:rFonts w:ascii="Arial" w:hAnsi="Arial" w:cs="Arial"/>
        </w:rPr>
        <w:t>Deux informations sont disponibles dans un fichier distinct des résumés PMSI, un numéro anonyme ou clé de chaînage non signifiante et irréversible, et un délai propre à chaque clé et séjour permettant de positionner en termes relatifs les différentes prises en charges.</w:t>
      </w:r>
      <w:r w:rsidR="00D67062" w:rsidRPr="00645EC3">
        <w:rPr>
          <w:rFonts w:ascii="Arial" w:hAnsi="Arial" w:cs="Arial"/>
        </w:rPr>
        <w:t xml:space="preserve"> L’utilisation de ces informations nécessite une autorisation expresse obtenue auprès de la CNIL.</w:t>
      </w:r>
    </w:p>
    <w:p w:rsidR="00DD0929" w:rsidRPr="00645EC3" w:rsidRDefault="00DD0929" w:rsidP="00462219">
      <w:pPr>
        <w:pStyle w:val="Marionnormalcorpsdetexte"/>
        <w:rPr>
          <w:rFonts w:ascii="Arial" w:hAnsi="Arial" w:cs="Arial"/>
        </w:rPr>
      </w:pPr>
    </w:p>
    <w:p w:rsidR="00DD0929" w:rsidRPr="00645EC3" w:rsidRDefault="00DD0929" w:rsidP="0032219E">
      <w:pPr>
        <w:pStyle w:val="Marionnormalcorpsdetexte"/>
        <w:ind w:firstLine="0"/>
        <w:rPr>
          <w:rFonts w:ascii="Arial" w:hAnsi="Arial" w:cs="Arial"/>
        </w:rPr>
      </w:pPr>
      <w:r w:rsidRPr="00645EC3">
        <w:rPr>
          <w:rFonts w:ascii="Arial" w:hAnsi="Arial" w:cs="Arial"/>
        </w:rPr>
        <w:t xml:space="preserve">La génération des clés de chaînage se fait localement dans les établissements à partir d’informations disponibles </w:t>
      </w:r>
      <w:r w:rsidR="00D67062" w:rsidRPr="00645EC3">
        <w:rPr>
          <w:rFonts w:ascii="Arial" w:hAnsi="Arial" w:cs="Arial"/>
        </w:rPr>
        <w:t xml:space="preserve">au cours des soins </w:t>
      </w:r>
      <w:r w:rsidRPr="00645EC3">
        <w:rPr>
          <w:rFonts w:ascii="Arial" w:hAnsi="Arial" w:cs="Arial"/>
        </w:rPr>
        <w:t>(n° d’assuré social de l’ouvrant droit, date de naissance et sexe du patient)</w:t>
      </w:r>
      <w:r w:rsidR="00D67062" w:rsidRPr="00645EC3">
        <w:rPr>
          <w:rFonts w:ascii="Arial" w:hAnsi="Arial" w:cs="Arial"/>
        </w:rPr>
        <w:t>,</w:t>
      </w:r>
      <w:r w:rsidRPr="00645EC3">
        <w:rPr>
          <w:rFonts w:ascii="Arial" w:hAnsi="Arial" w:cs="Arial"/>
        </w:rPr>
        <w:t xml:space="preserve"> et automatiquement au moyen d’un logiciel intégra</w:t>
      </w:r>
      <w:r w:rsidR="00034115" w:rsidRPr="00645EC3">
        <w:rPr>
          <w:rFonts w:ascii="Arial" w:hAnsi="Arial" w:cs="Arial"/>
        </w:rPr>
        <w:t>nt la fonction d’occultation de</w:t>
      </w:r>
      <w:r w:rsidRPr="00645EC3">
        <w:rPr>
          <w:rFonts w:ascii="Arial" w:hAnsi="Arial" w:cs="Arial"/>
        </w:rPr>
        <w:t>s informations nominatives</w:t>
      </w:r>
      <w:r w:rsidR="00D67062" w:rsidRPr="00645EC3">
        <w:rPr>
          <w:rFonts w:ascii="Arial" w:hAnsi="Arial" w:cs="Arial"/>
        </w:rPr>
        <w:t xml:space="preserve"> et mis à disposition des établissements. Cette information est transmise avec les fichiers PMSI</w:t>
      </w:r>
      <w:r w:rsidR="00531E18" w:rsidRPr="00645EC3">
        <w:rPr>
          <w:rFonts w:ascii="Arial" w:hAnsi="Arial" w:cs="Arial"/>
        </w:rPr>
        <w:t>.</w:t>
      </w:r>
    </w:p>
    <w:p w:rsidR="00D67062" w:rsidRPr="00645EC3" w:rsidRDefault="00D67062" w:rsidP="00462219">
      <w:pPr>
        <w:pStyle w:val="Marionnormalcorpsdetexte"/>
        <w:rPr>
          <w:rFonts w:ascii="Arial" w:hAnsi="Arial" w:cs="Arial"/>
        </w:rPr>
      </w:pPr>
    </w:p>
    <w:p w:rsidR="00D67062" w:rsidRPr="00645EC3" w:rsidRDefault="00656537" w:rsidP="0032219E">
      <w:pPr>
        <w:pStyle w:val="Marionnormalcorpsdetexte"/>
        <w:ind w:firstLine="0"/>
        <w:rPr>
          <w:rFonts w:ascii="Arial" w:hAnsi="Arial" w:cs="Arial"/>
        </w:rPr>
      </w:pPr>
      <w:r w:rsidRPr="00645EC3">
        <w:rPr>
          <w:rFonts w:ascii="Arial" w:hAnsi="Arial" w:cs="Arial"/>
        </w:rPr>
        <w:t>Pour analyser les délais entre prise en charge en hospitalisation, il convient de joindre cette information à celle des résumés PMSI dont certaines informations auront été transformées pour tenir compte de la segmentation du recueil de l’activité spécifique à chaque champ sanitaire. Ce document en expose les méthodes.</w:t>
      </w:r>
    </w:p>
    <w:p w:rsidR="00DD0929" w:rsidRPr="00645EC3" w:rsidRDefault="00DD0929" w:rsidP="00462219">
      <w:pPr>
        <w:pStyle w:val="Marionnormalcorpsdetexte"/>
        <w:rPr>
          <w:rFonts w:ascii="Arial" w:hAnsi="Arial" w:cs="Arial"/>
        </w:rPr>
      </w:pPr>
    </w:p>
    <w:p w:rsidR="00531E18" w:rsidRPr="00645EC3" w:rsidRDefault="00531E18" w:rsidP="0032219E">
      <w:pPr>
        <w:pStyle w:val="Marionnormalcorpsdetexte"/>
        <w:ind w:firstLine="0"/>
        <w:rPr>
          <w:rFonts w:ascii="Arial" w:hAnsi="Arial" w:cs="Arial"/>
        </w:rPr>
      </w:pPr>
      <w:r w:rsidRPr="00645EC3">
        <w:rPr>
          <w:rFonts w:ascii="Arial" w:hAnsi="Arial" w:cs="Arial"/>
        </w:rPr>
        <w:t>Le chaînage permet de relier entre eux les résumés PMSI anonymes correspondant à un même patient, quel que soit le lieu de prise en charge hospitalière: secteur public ou privé, médecine, chirurgie, obstétrique (MCO), hospitalisation à domicile (HAD), soins de suite et de réadaptation (SSR) ou psychiatrie (RIM-P). L’utilisation de ce fichier permet des études sur des trajectoires de soins pour une population ou pour une pathologie, et sur la consommation de médicaments ou l’implantation de dispositifs médicaux.</w:t>
      </w:r>
    </w:p>
    <w:p w:rsidR="00F31CBF" w:rsidRPr="00645EC3" w:rsidRDefault="00F31CBF" w:rsidP="00462219">
      <w:pPr>
        <w:pStyle w:val="Marionnormalcorpsdetexte"/>
        <w:rPr>
          <w:rFonts w:ascii="Arial" w:hAnsi="Arial" w:cs="Arial"/>
        </w:rPr>
      </w:pPr>
    </w:p>
    <w:p w:rsidR="00F31CBF" w:rsidRPr="00645EC3" w:rsidRDefault="00F31CBF" w:rsidP="00462219">
      <w:pPr>
        <w:pStyle w:val="Marionnormalcorpsdetexte"/>
        <w:rPr>
          <w:rFonts w:ascii="Arial" w:hAnsi="Arial" w:cs="Arial"/>
        </w:rPr>
      </w:pPr>
    </w:p>
    <w:p w:rsidR="00B7213E" w:rsidRDefault="00B7213E" w:rsidP="00645EC3">
      <w:pPr>
        <w:pStyle w:val="MarionTitre1"/>
        <w:numPr>
          <w:numberingChange w:id="49" w:author="atih" w:date="2011-07-12T17:01:00Z" w:original="%1:7:0:."/>
        </w:numPr>
        <w:sectPr w:rsidR="00B7213E" w:rsidSect="00645EC3">
          <w:pgSz w:w="12240" w:h="15840" w:code="1"/>
          <w:pgMar w:top="1276" w:right="1260" w:bottom="1797" w:left="1418" w:header="567" w:footer="733" w:gutter="0"/>
          <w:cols w:space="720"/>
          <w:noEndnote/>
        </w:sectPr>
      </w:pPr>
    </w:p>
    <w:p w:rsidR="00F31CBF" w:rsidRPr="00645EC3" w:rsidRDefault="00F31CBF" w:rsidP="00645EC3">
      <w:pPr>
        <w:pStyle w:val="MarionTitre1"/>
      </w:pPr>
      <w:bookmarkStart w:id="50" w:name="_Toc430961996"/>
      <w:r w:rsidRPr="00645EC3">
        <w:lastRenderedPageBreak/>
        <w:t>Annexe</w:t>
      </w:r>
      <w:r w:rsidR="00356B0B" w:rsidRPr="00645EC3">
        <w:t>s</w:t>
      </w:r>
      <w:bookmarkEnd w:id="50"/>
    </w:p>
    <w:p w:rsidR="00356B0B" w:rsidRPr="00645EC3" w:rsidRDefault="00356B0B" w:rsidP="00356B0B">
      <w:pPr>
        <w:pStyle w:val="MarionTitre2"/>
        <w:jc w:val="both"/>
        <w:rPr>
          <w:rFonts w:cs="Arial"/>
        </w:rPr>
      </w:pPr>
      <w:bookmarkStart w:id="51" w:name="_Toc430961997"/>
      <w:r w:rsidRPr="00645EC3">
        <w:rPr>
          <w:rFonts w:cs="Arial"/>
        </w:rPr>
        <w:t>Descriptif des codes retour de génération de clé de chaînage</w:t>
      </w:r>
      <w:bookmarkEnd w:id="51"/>
    </w:p>
    <w:tbl>
      <w:tblPr>
        <w:tblW w:w="10455" w:type="dxa"/>
        <w:tblInd w:w="55" w:type="dxa"/>
        <w:tblCellMar>
          <w:left w:w="70" w:type="dxa"/>
          <w:right w:w="70" w:type="dxa"/>
        </w:tblCellMar>
        <w:tblLook w:val="0000"/>
      </w:tblPr>
      <w:tblGrid>
        <w:gridCol w:w="6135"/>
        <w:gridCol w:w="900"/>
        <w:gridCol w:w="900"/>
        <w:gridCol w:w="900"/>
        <w:gridCol w:w="900"/>
        <w:gridCol w:w="720"/>
      </w:tblGrid>
      <w:tr w:rsidR="00382C6A" w:rsidRPr="00645EC3">
        <w:trPr>
          <w:trHeight w:val="255"/>
        </w:trPr>
        <w:tc>
          <w:tcPr>
            <w:tcW w:w="6135" w:type="dxa"/>
            <w:tcBorders>
              <w:top w:val="single" w:sz="4" w:space="0" w:color="auto"/>
              <w:left w:val="nil"/>
              <w:bottom w:val="nil"/>
              <w:right w:val="nil"/>
            </w:tcBorders>
            <w:shd w:val="clear" w:color="auto" w:fill="auto"/>
            <w:noWrap/>
            <w:vAlign w:val="bottom"/>
          </w:tcPr>
          <w:p w:rsidR="00382C6A" w:rsidRPr="00645EC3" w:rsidRDefault="00382C6A" w:rsidP="00382C6A">
            <w:pPr>
              <w:jc w:val="right"/>
              <w:rPr>
                <w:rFonts w:ascii="Arial" w:hAnsi="Arial" w:cs="Arial"/>
              </w:rPr>
            </w:pPr>
            <w:r w:rsidRPr="00645EC3">
              <w:rPr>
                <w:rFonts w:ascii="Arial" w:hAnsi="Arial" w:cs="Arial"/>
              </w:rPr>
              <w:t>Année</w:t>
            </w:r>
          </w:p>
        </w:tc>
        <w:tc>
          <w:tcPr>
            <w:tcW w:w="900" w:type="dxa"/>
            <w:tcBorders>
              <w:top w:val="single" w:sz="4" w:space="0" w:color="auto"/>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2001-2005</w:t>
            </w:r>
          </w:p>
        </w:tc>
        <w:tc>
          <w:tcPr>
            <w:tcW w:w="900" w:type="dxa"/>
            <w:tcBorders>
              <w:top w:val="single" w:sz="4" w:space="0" w:color="auto"/>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2006-2007</w:t>
            </w:r>
          </w:p>
        </w:tc>
        <w:tc>
          <w:tcPr>
            <w:tcW w:w="900" w:type="dxa"/>
            <w:tcBorders>
              <w:top w:val="single" w:sz="4" w:space="0" w:color="auto"/>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2008</w:t>
            </w:r>
          </w:p>
        </w:tc>
        <w:tc>
          <w:tcPr>
            <w:tcW w:w="900" w:type="dxa"/>
            <w:tcBorders>
              <w:top w:val="single" w:sz="4" w:space="0" w:color="auto"/>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2009</w:t>
            </w:r>
          </w:p>
        </w:tc>
        <w:tc>
          <w:tcPr>
            <w:tcW w:w="720" w:type="dxa"/>
            <w:tcBorders>
              <w:top w:val="single" w:sz="4" w:space="0" w:color="auto"/>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2010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right"/>
              <w:rPr>
                <w:rFonts w:ascii="Arial" w:hAnsi="Arial" w:cs="Arial"/>
              </w:rPr>
            </w:pPr>
            <w:r w:rsidRPr="00645EC3">
              <w:rPr>
                <w:rFonts w:ascii="Arial" w:hAnsi="Arial" w:cs="Arial"/>
              </w:rPr>
              <w:t>Champs PMSI</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Tous</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Tous</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MCO, HAD°</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SSR, RIM-P*</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Tous</w:t>
            </w:r>
          </w:p>
        </w:tc>
      </w:tr>
      <w:tr w:rsidR="00382C6A" w:rsidRPr="00645EC3">
        <w:trPr>
          <w:trHeight w:val="270"/>
        </w:trPr>
        <w:tc>
          <w:tcPr>
            <w:tcW w:w="6135" w:type="dxa"/>
            <w:tcBorders>
              <w:top w:val="nil"/>
              <w:left w:val="nil"/>
              <w:bottom w:val="double" w:sz="6" w:space="0" w:color="auto"/>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Libellé</w:t>
            </w:r>
          </w:p>
        </w:tc>
        <w:tc>
          <w:tcPr>
            <w:tcW w:w="900" w:type="dxa"/>
            <w:tcBorders>
              <w:top w:val="nil"/>
              <w:left w:val="nil"/>
              <w:bottom w:val="double" w:sz="6"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Code</w:t>
            </w:r>
          </w:p>
        </w:tc>
        <w:tc>
          <w:tcPr>
            <w:tcW w:w="900" w:type="dxa"/>
            <w:tcBorders>
              <w:top w:val="nil"/>
              <w:left w:val="nil"/>
              <w:bottom w:val="double" w:sz="6"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Code</w:t>
            </w:r>
          </w:p>
        </w:tc>
        <w:tc>
          <w:tcPr>
            <w:tcW w:w="900" w:type="dxa"/>
            <w:tcBorders>
              <w:top w:val="nil"/>
              <w:left w:val="nil"/>
              <w:bottom w:val="double" w:sz="6"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Code</w:t>
            </w:r>
          </w:p>
        </w:tc>
        <w:tc>
          <w:tcPr>
            <w:tcW w:w="900" w:type="dxa"/>
            <w:tcBorders>
              <w:top w:val="nil"/>
              <w:left w:val="nil"/>
              <w:bottom w:val="double" w:sz="6"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Code</w:t>
            </w:r>
          </w:p>
        </w:tc>
        <w:tc>
          <w:tcPr>
            <w:tcW w:w="720" w:type="dxa"/>
            <w:tcBorders>
              <w:top w:val="nil"/>
              <w:left w:val="nil"/>
              <w:bottom w:val="double" w:sz="6"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Code</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1er code retour : contrôle " n° sécurité sociale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Format incorrect</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Longueur incorrecte (différente de 13)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Renseigné avec la valeur manquante (i.e. XXXXXXXXXXXXX)</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Présence de caractères non numériques</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Format incorrect (i.e. ne commençant pas par 1 ou 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4</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Format incorrect (i.e. ne commençant pas par 1, 2, 5, 6, 7, 8)</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4</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N° non conforme suite au contrôle de la clé associée au n° d'assuré social</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Traitement impossible (i.e. absence de génération d'une clé de chaînage)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2ème code retour : contrôle " date de naissance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Longueur incorrecte (différente de 8)</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Renseignée avec la valeur manquante (i.e. XXXXXXXX)</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Présence de caractères non numériques</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Date incorrecte (i.e. ne peut être interprétée en tant que date au format jj/mm/aaaa)</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4</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4</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Traitement impossible (i.e. absence de génération d'une clé de chaînage)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3ème code : retour contrôle " sexe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Renseigné avec la valeur manquante (i.e. X)</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Valeur illicite (i.e. n’appartenant pas à {1, 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 xml:space="preserve">Traitement impossible (i.e. absence de génération d'une clé de </w:t>
            </w:r>
            <w:r w:rsidRPr="00645EC3">
              <w:rPr>
                <w:rFonts w:ascii="Arial" w:hAnsi="Arial" w:cs="Arial"/>
              </w:rPr>
              <w:lastRenderedPageBreak/>
              <w:t>chaînage)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lastRenderedPageBreak/>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4ème code retour : contrôle " n° d'identification administratif de séjour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Non renseigné (longueur nulle/20 caractères espace)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Traitement impossible (i.e. absence de génération d'une clé de chaînage)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5ème code retour : " fusion ANO-HOSP et HOSP-PMSI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N° Administratif dans fichier HOSP-PMSI mais pas dans le fichier de ANO-HOSP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Problème de calcul de clé dintégrité sur ANO-HOSP</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Présence des 2 erreurs</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3</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Traitement impossible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6ème code retour : " fusion ANO-PMSI et fichier PMSI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N° séquentiel PMSI dans fichier PMSI mais pas dans le fichier ANO-PMSI #</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Traitement impossible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9</w:t>
            </w:r>
          </w:p>
        </w:tc>
      </w:tr>
      <w:tr w:rsidR="00382C6A" w:rsidRPr="00645EC3">
        <w:trPr>
          <w:trHeight w:val="120"/>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i/>
                <w:iCs/>
              </w:rPr>
            </w:pPr>
            <w:r w:rsidRPr="00645EC3">
              <w:rPr>
                <w:rFonts w:ascii="Arial" w:hAnsi="Arial" w:cs="Arial"/>
                <w:i/>
                <w:iCs/>
              </w:rPr>
              <w:t>7ème code retour : contrôle " date de référence"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Pas de problème à signaler</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0</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Erreur de format de la date de référence</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1</w:t>
            </w:r>
          </w:p>
        </w:tc>
      </w:tr>
      <w:tr w:rsidR="00382C6A" w:rsidRPr="00645EC3">
        <w:trPr>
          <w:trHeight w:val="255"/>
        </w:trPr>
        <w:tc>
          <w:tcPr>
            <w:tcW w:w="6135" w:type="dxa"/>
            <w:tcBorders>
              <w:top w:val="nil"/>
              <w:left w:val="nil"/>
              <w:bottom w:val="nil"/>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Date de référence trop ancienne i.e. &lt;1990</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90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c>
          <w:tcPr>
            <w:tcW w:w="720" w:type="dxa"/>
            <w:tcBorders>
              <w:top w:val="nil"/>
              <w:left w:val="nil"/>
              <w:bottom w:val="nil"/>
              <w:right w:val="nil"/>
            </w:tcBorders>
            <w:shd w:val="clear" w:color="auto" w:fill="auto"/>
            <w:noWrap/>
            <w:vAlign w:val="bottom"/>
          </w:tcPr>
          <w:p w:rsidR="00382C6A" w:rsidRPr="00645EC3" w:rsidRDefault="00382C6A" w:rsidP="00382C6A">
            <w:pPr>
              <w:rPr>
                <w:rFonts w:ascii="Arial" w:hAnsi="Arial" w:cs="Arial"/>
              </w:rPr>
            </w:pPr>
          </w:p>
        </w:tc>
      </w:tr>
      <w:tr w:rsidR="00382C6A" w:rsidRPr="00645EC3">
        <w:trPr>
          <w:trHeight w:val="255"/>
        </w:trPr>
        <w:tc>
          <w:tcPr>
            <w:tcW w:w="6135" w:type="dxa"/>
            <w:tcBorders>
              <w:top w:val="nil"/>
              <w:left w:val="nil"/>
              <w:bottom w:val="single" w:sz="4" w:space="0" w:color="auto"/>
              <w:right w:val="nil"/>
            </w:tcBorders>
            <w:shd w:val="clear" w:color="auto" w:fill="auto"/>
            <w:noWrap/>
            <w:vAlign w:val="bottom"/>
          </w:tcPr>
          <w:p w:rsidR="00382C6A" w:rsidRPr="00645EC3" w:rsidRDefault="00382C6A" w:rsidP="00382C6A">
            <w:pPr>
              <w:jc w:val="left"/>
              <w:rPr>
                <w:rFonts w:ascii="Arial" w:hAnsi="Arial" w:cs="Arial"/>
              </w:rPr>
            </w:pPr>
            <w:r w:rsidRPr="00645EC3">
              <w:rPr>
                <w:rFonts w:ascii="Arial" w:hAnsi="Arial" w:cs="Arial"/>
              </w:rPr>
              <w:t>Date de référence trop ancienne i.e. &lt;1940</w:t>
            </w:r>
          </w:p>
        </w:tc>
        <w:tc>
          <w:tcPr>
            <w:tcW w:w="900" w:type="dxa"/>
            <w:tcBorders>
              <w:top w:val="nil"/>
              <w:left w:val="nil"/>
              <w:bottom w:val="single" w:sz="4"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c>
          <w:tcPr>
            <w:tcW w:w="720" w:type="dxa"/>
            <w:tcBorders>
              <w:top w:val="nil"/>
              <w:left w:val="nil"/>
              <w:bottom w:val="single" w:sz="4" w:space="0" w:color="auto"/>
              <w:right w:val="nil"/>
            </w:tcBorders>
            <w:shd w:val="clear" w:color="auto" w:fill="auto"/>
            <w:noWrap/>
            <w:vAlign w:val="bottom"/>
          </w:tcPr>
          <w:p w:rsidR="00382C6A" w:rsidRPr="00645EC3" w:rsidRDefault="00382C6A" w:rsidP="00382C6A">
            <w:pPr>
              <w:rPr>
                <w:rFonts w:ascii="Arial" w:hAnsi="Arial" w:cs="Arial"/>
              </w:rPr>
            </w:pPr>
            <w:r w:rsidRPr="00645EC3">
              <w:rPr>
                <w:rFonts w:ascii="Arial" w:hAnsi="Arial" w:cs="Arial"/>
              </w:rPr>
              <w:t>2</w:t>
            </w:r>
          </w:p>
        </w:tc>
      </w:tr>
    </w:tbl>
    <w:p w:rsidR="00F31CBF" w:rsidRPr="00645EC3" w:rsidRDefault="00382C6A" w:rsidP="00382C6A">
      <w:pPr>
        <w:pStyle w:val="Marionnormalcorpsdetexte"/>
        <w:ind w:firstLine="0"/>
        <w:rPr>
          <w:rFonts w:ascii="Arial" w:hAnsi="Arial" w:cs="Arial"/>
          <w:sz w:val="14"/>
          <w:szCs w:val="14"/>
        </w:rPr>
      </w:pPr>
      <w:r w:rsidRPr="00645EC3">
        <w:rPr>
          <w:rFonts w:ascii="Arial" w:hAnsi="Arial" w:cs="Arial"/>
          <w:sz w:val="14"/>
          <w:szCs w:val="14"/>
        </w:rPr>
        <w:t>° Pour SSR et RIM-P pas de cha</w:t>
      </w:r>
      <w:r w:rsidR="0012145A" w:rsidRPr="00645EC3">
        <w:rPr>
          <w:rFonts w:ascii="Arial" w:hAnsi="Arial" w:cs="Arial"/>
          <w:sz w:val="14"/>
          <w:szCs w:val="14"/>
        </w:rPr>
        <w:t>n</w:t>
      </w:r>
      <w:r w:rsidRPr="00645EC3">
        <w:rPr>
          <w:rFonts w:ascii="Arial" w:hAnsi="Arial" w:cs="Arial"/>
          <w:sz w:val="14"/>
          <w:szCs w:val="14"/>
        </w:rPr>
        <w:t>gement par rapport à 2005</w:t>
      </w:r>
    </w:p>
    <w:p w:rsidR="00382C6A" w:rsidRPr="00645EC3" w:rsidRDefault="00382C6A" w:rsidP="00382C6A">
      <w:pPr>
        <w:pStyle w:val="Marionnormalcorpsdetexte"/>
        <w:ind w:firstLine="0"/>
        <w:rPr>
          <w:rFonts w:ascii="Arial" w:hAnsi="Arial" w:cs="Arial"/>
          <w:sz w:val="14"/>
          <w:szCs w:val="14"/>
        </w:rPr>
      </w:pPr>
      <w:r w:rsidRPr="00645EC3">
        <w:rPr>
          <w:rFonts w:ascii="Arial" w:hAnsi="Arial" w:cs="Arial"/>
          <w:sz w:val="14"/>
          <w:szCs w:val="14"/>
        </w:rPr>
        <w:t xml:space="preserve">* Optionnel pour SSR et RIM-P en 2009 (la distinction se fait en fonction du n° de format VID-HOSP indiqué dans le fichier de chaînage) </w:t>
      </w:r>
    </w:p>
    <w:p w:rsidR="00382C6A" w:rsidRPr="00645EC3" w:rsidRDefault="00382C6A" w:rsidP="00382C6A">
      <w:pPr>
        <w:pStyle w:val="Marionnormalcorpsdetexte"/>
        <w:ind w:firstLine="0"/>
        <w:rPr>
          <w:rFonts w:ascii="Arial" w:hAnsi="Arial" w:cs="Arial"/>
          <w:sz w:val="14"/>
          <w:szCs w:val="14"/>
        </w:rPr>
      </w:pPr>
      <w:r w:rsidRPr="00645EC3">
        <w:rPr>
          <w:rFonts w:ascii="Arial" w:hAnsi="Arial" w:cs="Arial"/>
          <w:sz w:val="14"/>
          <w:szCs w:val="14"/>
        </w:rPr>
        <w:t># Pour le RIM-P le code produit vaut dans ce cas 2 qui peut être distingué de "Problème de calcul de clé d</w:t>
      </w:r>
      <w:r w:rsidR="0012145A" w:rsidRPr="00645EC3">
        <w:rPr>
          <w:rFonts w:ascii="Arial" w:hAnsi="Arial" w:cs="Arial"/>
          <w:sz w:val="14"/>
          <w:szCs w:val="14"/>
        </w:rPr>
        <w:t>’</w:t>
      </w:r>
      <w:r w:rsidRPr="00645EC3">
        <w:rPr>
          <w:rFonts w:ascii="Arial" w:hAnsi="Arial" w:cs="Arial"/>
          <w:sz w:val="14"/>
          <w:szCs w:val="14"/>
        </w:rPr>
        <w:t>intégrité sur ANO-HOSP" pour lequel les autres codes retour ne valent par9</w:t>
      </w:r>
    </w:p>
    <w:p w:rsidR="00356B0B" w:rsidRPr="00645EC3" w:rsidRDefault="00356B0B" w:rsidP="00382C6A">
      <w:pPr>
        <w:pStyle w:val="Marionnormalcorpsdetexte"/>
        <w:ind w:firstLine="0"/>
        <w:rPr>
          <w:rFonts w:ascii="Arial" w:hAnsi="Arial" w:cs="Arial"/>
          <w:sz w:val="14"/>
          <w:szCs w:val="14"/>
        </w:rPr>
      </w:pPr>
    </w:p>
    <w:p w:rsidR="00356B0B" w:rsidRPr="00645EC3" w:rsidRDefault="00356B0B" w:rsidP="00382C6A">
      <w:pPr>
        <w:pStyle w:val="Marionnormalcorpsdetexte"/>
        <w:ind w:firstLine="0"/>
        <w:rPr>
          <w:rFonts w:ascii="Arial" w:hAnsi="Arial" w:cs="Arial"/>
          <w:sz w:val="14"/>
          <w:szCs w:val="14"/>
        </w:rPr>
        <w:sectPr w:rsidR="00356B0B" w:rsidRPr="00645EC3" w:rsidSect="00B7213E">
          <w:pgSz w:w="15840" w:h="12240" w:orient="landscape" w:code="1"/>
          <w:pgMar w:top="1418" w:right="1276" w:bottom="1260" w:left="1797" w:header="567" w:footer="733" w:gutter="0"/>
          <w:cols w:space="720"/>
          <w:noEndnote/>
        </w:sectPr>
      </w:pPr>
    </w:p>
    <w:p w:rsidR="00356B0B" w:rsidRPr="00645EC3" w:rsidRDefault="003B1D8A" w:rsidP="00356B0B">
      <w:pPr>
        <w:pStyle w:val="MarionTitre2"/>
        <w:jc w:val="both"/>
        <w:rPr>
          <w:rFonts w:cs="Arial"/>
        </w:rPr>
      </w:pPr>
      <w:bookmarkStart w:id="52" w:name="_Toc430961998"/>
      <w:r w:rsidRPr="00645EC3">
        <w:rPr>
          <w:rFonts w:cs="Arial"/>
        </w:rPr>
        <w:lastRenderedPageBreak/>
        <w:t>Diagramme de positionnement relatif des résumés PMSI</w:t>
      </w:r>
      <w:bookmarkEnd w:id="52"/>
    </w:p>
    <w:p w:rsidR="003B1D8A" w:rsidRPr="00645EC3" w:rsidRDefault="003B1D8A" w:rsidP="003B1D8A">
      <w:pPr>
        <w:jc w:val="left"/>
        <w:rPr>
          <w:rFonts w:ascii="Arial" w:hAnsi="Arial" w:cs="Arial"/>
        </w:rPr>
      </w:pPr>
    </w:p>
    <w:p w:rsidR="003B1D8A" w:rsidRPr="00645EC3" w:rsidRDefault="003B1D8A" w:rsidP="0024148C">
      <w:pPr>
        <w:ind w:right="1038"/>
        <w:jc w:val="left"/>
        <w:rPr>
          <w:rFonts w:ascii="Arial" w:hAnsi="Arial" w:cs="Arial"/>
        </w:rPr>
      </w:pPr>
      <w:r w:rsidRPr="00645EC3">
        <w:rPr>
          <w:rFonts w:ascii="Arial" w:hAnsi="Arial" w:cs="Arial"/>
        </w:rPr>
        <w:t>Diagramme figurant le positionnement relatif des résumés PMSI anonymes, au moyen des informations issues de leur chaînage.</w:t>
      </w:r>
    </w:p>
    <w:p w:rsidR="003B1D8A" w:rsidRPr="00645EC3" w:rsidRDefault="003B1D8A" w:rsidP="0024148C">
      <w:pPr>
        <w:ind w:right="1038"/>
        <w:jc w:val="left"/>
        <w:rPr>
          <w:rFonts w:ascii="Arial" w:hAnsi="Arial" w:cs="Arial"/>
        </w:rPr>
      </w:pPr>
    </w:p>
    <w:p w:rsidR="003B1D8A" w:rsidRPr="00645EC3" w:rsidRDefault="003B1D8A" w:rsidP="0024148C">
      <w:pPr>
        <w:ind w:right="1038"/>
        <w:jc w:val="both"/>
        <w:rPr>
          <w:rFonts w:ascii="Arial" w:hAnsi="Arial" w:cs="Arial"/>
        </w:rPr>
      </w:pPr>
      <w:r w:rsidRPr="00645EC3">
        <w:rPr>
          <w:rFonts w:ascii="Arial" w:hAnsi="Arial" w:cs="Arial"/>
        </w:rPr>
        <w:t xml:space="preserve">La jointure des informations du fichier de chaînage à celles du fichier PMSI, nécessite au préalable un tri par n° FINESS et n° séquentiel PMSI. Cette jointure doit être faite séparément par année et par champ PMSI. Le cas échéant, les fichiers de différentes années sont ensuite rassemblés en un seul. En un second temps, pour le calcul des intervalles entre séjours, un tri par n° anonyme et n° de séjour doit être fait, ce qui donne la disposition présentée dans le diagramme </w:t>
      </w:r>
      <w:r w:rsidR="00B7213E" w:rsidRPr="00645EC3">
        <w:rPr>
          <w:rFonts w:ascii="Arial" w:hAnsi="Arial" w:cs="Arial"/>
        </w:rPr>
        <w:t>ci-dessous</w:t>
      </w:r>
      <w:r w:rsidRPr="00645EC3">
        <w:rPr>
          <w:rFonts w:ascii="Arial" w:hAnsi="Arial" w:cs="Arial"/>
        </w:rPr>
        <w:t xml:space="preserve">. Pour mémoire, toutes les informations des résumés PMSI indiquant des intervalles sont en jours, comme celles qui en sont déduites (indiquées en vert). Les codes retours associés à la clé de chaînage ne doivent montrer aucune anomalie et ne sont en conséquence pas montrés dans le diagramme. Se référer au paragraphe 2.2 pour le prétraitement du n° de séjour ainsi qu'au paragraphe 2.4 pour les vérifications de cohérence </w:t>
      </w:r>
      <w:r w:rsidR="00FA6386" w:rsidRPr="00645EC3">
        <w:rPr>
          <w:rFonts w:ascii="Arial" w:hAnsi="Arial" w:cs="Arial"/>
        </w:rPr>
        <w:t>d</w:t>
      </w:r>
      <w:r w:rsidRPr="00645EC3">
        <w:rPr>
          <w:rFonts w:ascii="Arial" w:hAnsi="Arial" w:cs="Arial"/>
        </w:rPr>
        <w:t>e l'âge et du sexe ainsi que les erreurs détectées par la fonction groupage</w:t>
      </w:r>
    </w:p>
    <w:p w:rsidR="003B1D8A" w:rsidRPr="00645EC3" w:rsidRDefault="003B1D8A" w:rsidP="003B1D8A">
      <w:pPr>
        <w:jc w:val="left"/>
        <w:rPr>
          <w:rFonts w:ascii="Arial" w:hAnsi="Arial" w:cs="Arial"/>
        </w:rPr>
      </w:pPr>
    </w:p>
    <w:p w:rsidR="003B1D8A" w:rsidRPr="00645EC3" w:rsidRDefault="003B1D8A" w:rsidP="003B1D8A">
      <w:pPr>
        <w:jc w:val="left"/>
        <w:rPr>
          <w:rFonts w:ascii="Arial" w:hAnsi="Arial" w:cs="Arial"/>
        </w:rPr>
      </w:pPr>
    </w:p>
    <w:p w:rsidR="003B1D8A" w:rsidRPr="00B7213E" w:rsidRDefault="003B1D8A" w:rsidP="008F5C35">
      <w:pPr>
        <w:ind w:left="284" w:right="46"/>
        <w:jc w:val="left"/>
        <w:rPr>
          <w:rFonts w:ascii="Arial" w:hAnsi="Arial" w:cs="Arial"/>
          <w:sz w:val="18"/>
          <w:szCs w:val="18"/>
        </w:rPr>
      </w:pPr>
      <w:r w:rsidRPr="00B7213E">
        <w:rPr>
          <w:rFonts w:ascii="Arial" w:hAnsi="Arial" w:cs="Arial"/>
          <w:sz w:val="18"/>
          <w:szCs w:val="18"/>
        </w:rPr>
        <w:t>Champ</w:t>
      </w:r>
      <w:r w:rsidRPr="00B7213E">
        <w:rPr>
          <w:rFonts w:ascii="Arial" w:hAnsi="Arial" w:cs="Arial"/>
          <w:sz w:val="18"/>
          <w:szCs w:val="18"/>
        </w:rPr>
        <w:tab/>
        <w:t>Informations contenues dans le fichier de chaînage</w:t>
      </w:r>
      <w:r w:rsidRPr="00B7213E">
        <w:rPr>
          <w:rFonts w:ascii="Arial" w:hAnsi="Arial" w:cs="Arial"/>
          <w:sz w:val="18"/>
          <w:szCs w:val="18"/>
        </w:rPr>
        <w:tab/>
        <w:t>Informations contenues dans le fichier des résumés PMSI anonymes</w:t>
      </w:r>
      <w:r w:rsidRPr="00B7213E">
        <w:rPr>
          <w:rFonts w:ascii="Arial" w:hAnsi="Arial" w:cs="Arial"/>
          <w:sz w:val="18"/>
          <w:szCs w:val="18"/>
        </w:rPr>
        <w:tab/>
        <w:t>Interprétation</w:t>
      </w:r>
    </w:p>
    <w:p w:rsidR="003B1D8A" w:rsidRPr="00B7213E" w:rsidRDefault="003B1D8A" w:rsidP="008F5C35">
      <w:pPr>
        <w:ind w:left="284" w:right="46"/>
        <w:jc w:val="left"/>
        <w:rPr>
          <w:rFonts w:ascii="Arial" w:hAnsi="Arial" w:cs="Arial"/>
          <w:sz w:val="18"/>
          <w:szCs w:val="18"/>
        </w:rPr>
      </w:pPr>
      <w:r w:rsidRPr="00B7213E">
        <w:rPr>
          <w:rFonts w:ascii="Arial" w:hAnsi="Arial" w:cs="Arial"/>
          <w:noProof/>
          <w:sz w:val="18"/>
          <w:szCs w:val="18"/>
        </w:rPr>
        <w:pict>
          <v:line id="_x0000_s1198" style="position:absolute;left:0;text-align:left;z-index:251709952" from="270pt,2.05pt" to="342pt,2.05pt">
            <v:stroke dashstyle="dash"/>
          </v:line>
        </w:pict>
      </w:r>
      <w:r w:rsidRPr="00B7213E">
        <w:rPr>
          <w:rFonts w:ascii="Arial" w:hAnsi="Arial" w:cs="Arial"/>
          <w:noProof/>
          <w:sz w:val="18"/>
          <w:szCs w:val="18"/>
        </w:rPr>
        <w:pict>
          <v:line id="_x0000_s1089" style="position:absolute;left:0;text-align:left;z-index:251598336" from="342pt,2.05pt" to="585pt,2.05pt">
            <v:stroke startarrow="block" endarrow="block"/>
          </v:line>
        </w:pict>
      </w:r>
      <w:r w:rsidRPr="00B7213E">
        <w:rPr>
          <w:rFonts w:ascii="Arial" w:hAnsi="Arial" w:cs="Arial"/>
          <w:noProof/>
          <w:sz w:val="18"/>
          <w:szCs w:val="18"/>
        </w:rPr>
        <w:pict>
          <v:line id="_x0000_s1197" style="position:absolute;left:0;text-align:left;z-index:251708928" from="2in,2.05pt" to="267pt,2.05pt">
            <v:stroke startarrow="block" endarrow="block"/>
          </v:line>
        </w:pict>
      </w:r>
      <w:r w:rsidRPr="00B7213E">
        <w:rPr>
          <w:rFonts w:ascii="Arial" w:hAnsi="Arial" w:cs="Arial"/>
          <w:noProof/>
          <w:sz w:val="18"/>
          <w:szCs w:val="18"/>
        </w:rPr>
        <w:pict>
          <v:line id="_x0000_s1087" style="position:absolute;left:0;text-align:left;z-index:251596288" from="36pt,7.55pt" to="342pt,7.55pt">
            <v:stroke startarrow="block" endarrow="block"/>
          </v:line>
        </w:pict>
      </w:r>
    </w:p>
    <w:p w:rsidR="003B1D8A" w:rsidRPr="00B7213E" w:rsidRDefault="003B1D8A" w:rsidP="008F5C35">
      <w:pPr>
        <w:ind w:left="284" w:right="46"/>
        <w:jc w:val="left"/>
        <w:rPr>
          <w:rFonts w:ascii="Arial" w:hAnsi="Arial" w:cs="Arial"/>
          <w:sz w:val="18"/>
          <w:szCs w:val="18"/>
        </w:rPr>
      </w:pPr>
      <w:r w:rsidRPr="00B7213E">
        <w:rPr>
          <w:rFonts w:ascii="Arial" w:hAnsi="Arial" w:cs="Arial"/>
          <w:sz w:val="18"/>
          <w:szCs w:val="18"/>
        </w:rPr>
        <w:tab/>
        <w:t>Clé de chaînage, i.e.</w:t>
      </w:r>
      <w:r w:rsidRPr="00B7213E">
        <w:rPr>
          <w:rFonts w:ascii="Arial" w:hAnsi="Arial" w:cs="Arial"/>
          <w:sz w:val="18"/>
          <w:szCs w:val="18"/>
        </w:rPr>
        <w:tab/>
        <w:t>N° FINESS</w:t>
      </w:r>
      <w:r w:rsidRPr="00B7213E">
        <w:rPr>
          <w:rFonts w:ascii="Arial" w:hAnsi="Arial" w:cs="Arial"/>
          <w:sz w:val="18"/>
          <w:szCs w:val="18"/>
        </w:rPr>
        <w:tab/>
        <w:t>N° séquentiel</w:t>
      </w:r>
      <w:r w:rsidRPr="00B7213E">
        <w:rPr>
          <w:rFonts w:ascii="Arial" w:hAnsi="Arial" w:cs="Arial"/>
          <w:sz w:val="18"/>
          <w:szCs w:val="18"/>
        </w:rPr>
        <w:tab/>
        <w:t>N° de séjour</w:t>
      </w:r>
      <w:r w:rsidRPr="00B7213E">
        <w:rPr>
          <w:rFonts w:ascii="Arial" w:hAnsi="Arial" w:cs="Arial"/>
          <w:sz w:val="18"/>
          <w:szCs w:val="18"/>
        </w:rPr>
        <w:tab/>
      </w:r>
      <w:r w:rsidRPr="00B7213E">
        <w:rPr>
          <w:rFonts w:ascii="Arial" w:hAnsi="Arial" w:cs="Arial"/>
          <w:sz w:val="18"/>
          <w:szCs w:val="18"/>
        </w:rPr>
        <w:tab/>
      </w:r>
    </w:p>
    <w:p w:rsidR="003B1D8A" w:rsidRPr="00B7213E" w:rsidRDefault="003B1D8A" w:rsidP="008F5C35">
      <w:pPr>
        <w:ind w:left="284" w:right="46" w:firstLine="708"/>
        <w:jc w:val="left"/>
        <w:rPr>
          <w:rFonts w:ascii="Arial" w:hAnsi="Arial" w:cs="Arial"/>
          <w:sz w:val="18"/>
          <w:szCs w:val="18"/>
        </w:rPr>
      </w:pPr>
      <w:r w:rsidRPr="00B7213E">
        <w:rPr>
          <w:rFonts w:ascii="Arial" w:hAnsi="Arial" w:cs="Arial"/>
          <w:sz w:val="18"/>
          <w:szCs w:val="18"/>
        </w:rPr>
        <w:t>N° anonyme</w:t>
      </w:r>
      <w:r w:rsidRPr="00B7213E">
        <w:rPr>
          <w:rFonts w:ascii="Arial" w:hAnsi="Arial" w:cs="Arial"/>
          <w:sz w:val="18"/>
          <w:szCs w:val="18"/>
        </w:rPr>
        <w:tab/>
      </w:r>
      <w:r w:rsidRPr="00B7213E">
        <w:rPr>
          <w:rFonts w:ascii="Arial" w:hAnsi="Arial" w:cs="Arial"/>
          <w:sz w:val="18"/>
          <w:szCs w:val="18"/>
        </w:rPr>
        <w:tab/>
      </w:r>
      <w:r w:rsidRPr="00B7213E">
        <w:rPr>
          <w:rFonts w:ascii="Arial" w:hAnsi="Arial" w:cs="Arial"/>
          <w:sz w:val="18"/>
          <w:szCs w:val="18"/>
        </w:rPr>
        <w:tab/>
      </w:r>
      <w:r w:rsidRPr="00B7213E">
        <w:rPr>
          <w:rFonts w:ascii="Arial" w:hAnsi="Arial" w:cs="Arial"/>
          <w:sz w:val="18"/>
          <w:szCs w:val="18"/>
        </w:rPr>
        <w:tab/>
        <w:t>PMSI</w:t>
      </w:r>
    </w:p>
    <w:p w:rsidR="003B1D8A" w:rsidRPr="00B7213E" w:rsidRDefault="003B1D8A" w:rsidP="008F5C35">
      <w:pPr>
        <w:ind w:left="284" w:right="46"/>
        <w:jc w:val="left"/>
        <w:rPr>
          <w:rFonts w:ascii="Arial" w:hAnsi="Arial" w:cs="Arial"/>
          <w:b/>
          <w:color w:val="00A6D5"/>
          <w:sz w:val="18"/>
          <w:szCs w:val="18"/>
        </w:rPr>
      </w:pPr>
      <w:r w:rsidRPr="00B7213E">
        <w:rPr>
          <w:rFonts w:ascii="Arial" w:hAnsi="Arial" w:cs="Arial"/>
          <w:b/>
          <w:noProof/>
          <w:color w:val="00A6D5"/>
          <w:sz w:val="18"/>
          <w:szCs w:val="18"/>
        </w:rPr>
        <w:pict>
          <v:shape id="_x0000_s1097" type="#_x0000_t202" style="position:absolute;left:0;text-align:left;margin-left:342.55pt;margin-top:7.95pt;width:78.95pt;height:18.75pt;z-index:251606528;v-text-anchor:top-baseline" filled="f" fillcolor="#bbe0e3" stroked="f">
            <v:textbox style="mso-next-textbox:#_x0000_s1097">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Durée de séjour</w:t>
                  </w:r>
                </w:p>
              </w:txbxContent>
            </v:textbox>
          </v:shape>
        </w:pict>
      </w:r>
      <w:r w:rsidRPr="00B7213E">
        <w:rPr>
          <w:rFonts w:ascii="Arial" w:hAnsi="Arial" w:cs="Arial"/>
          <w:b/>
          <w:noProof/>
          <w:color w:val="00A6D5"/>
          <w:sz w:val="18"/>
          <w:szCs w:val="18"/>
        </w:rPr>
        <w:pict>
          <v:shape id="_x0000_s1113" type="#_x0000_t202" style="position:absolute;left:0;text-align:left;margin-left:486pt;margin-top:8.7pt;width:78.95pt;height:18.75pt;z-index:251622912;v-text-anchor:top-baseline" filled="f" fillcolor="#bbe0e3" stroked="f">
            <v:textbox style="mso-next-textbox:#_x0000_s1113">
              <w:txbxContent>
                <w:p w:rsidR="008F5C35" w:rsidRPr="0006205F" w:rsidRDefault="008F5C35" w:rsidP="003B1D8A">
                  <w:pPr>
                    <w:autoSpaceDE w:val="0"/>
                    <w:autoSpaceDN w:val="0"/>
                    <w:adjustRightInd w:val="0"/>
                    <w:rPr>
                      <w:rFonts w:ascii="Trebuchet MS" w:hAnsi="Trebuchet MS" w:cs="Trebuchet MS"/>
                      <w:color w:val="339966"/>
                      <w:sz w:val="16"/>
                      <w:szCs w:val="16"/>
                    </w:rPr>
                  </w:pPr>
                  <w:r w:rsidRPr="0006205F">
                    <w:rPr>
                      <w:rFonts w:ascii="Trebuchet MS" w:hAnsi="Trebuchet MS" w:cs="Trebuchet MS"/>
                      <w:color w:val="339966"/>
                      <w:sz w:val="16"/>
                      <w:szCs w:val="16"/>
                    </w:rPr>
                    <w:t>Délai réhospit.</w:t>
                  </w:r>
                </w:p>
              </w:txbxContent>
            </v:textbox>
          </v:shape>
        </w:pict>
      </w:r>
      <w:r w:rsidRPr="00B7213E">
        <w:rPr>
          <w:rFonts w:ascii="Arial" w:hAnsi="Arial" w:cs="Arial"/>
          <w:b/>
          <w:color w:val="00A6D5"/>
          <w:sz w:val="18"/>
          <w:szCs w:val="18"/>
        </w:rPr>
        <w:t>MCO et MCO-ACE</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shape id="_x0000_s1093" type="#_x0000_t202" style="position:absolute;left:0;text-align:left;margin-left:424.1pt;margin-top:8.7pt;width:71.5pt;height:16.9pt;z-index:251602432;v-text-anchor:top-baseline" filled="f" fillcolor="#bbe0e3" stroked="f">
            <v:textbox style="mso-next-textbox:#_x0000_s1093">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Durée de séjour</w:t>
                  </w:r>
                </w:p>
              </w:txbxContent>
            </v:textbox>
          </v:shape>
        </w:pict>
      </w:r>
      <w:r w:rsidRPr="00B7213E">
        <w:rPr>
          <w:rFonts w:ascii="Arial" w:hAnsi="Arial" w:cs="Arial"/>
          <w:noProof/>
          <w:sz w:val="18"/>
          <w:szCs w:val="18"/>
        </w:rPr>
        <w:pict>
          <v:line id="_x0000_s1110" style="position:absolute;left:0;text-align:left;z-index:251619840" from="409.25pt,6.1pt" to="6in,6.1pt" strokecolor="#396">
            <v:stroke startarrow="block" endarrow="block"/>
          </v:line>
        </w:pict>
      </w:r>
      <w:r w:rsidRPr="00B7213E">
        <w:rPr>
          <w:rFonts w:ascii="Arial" w:hAnsi="Arial" w:cs="Arial"/>
          <w:noProof/>
          <w:sz w:val="18"/>
          <w:szCs w:val="18"/>
        </w:rPr>
        <w:pict>
          <v:rect id="_x0000_s1096" style="position:absolute;left:0;text-align:left;margin-left:347.85pt;margin-top:2.6pt;width:62.65pt;height:6.25pt;z-index:251605504;v-text-anchor:middle" fillcolor="#bbe0e3"/>
        </w:pict>
      </w:r>
      <w:r w:rsidRPr="00B7213E">
        <w:rPr>
          <w:rFonts w:ascii="Arial" w:hAnsi="Arial" w:cs="Arial"/>
          <w:noProof/>
          <w:sz w:val="18"/>
          <w:szCs w:val="18"/>
        </w:rPr>
        <w:pict>
          <v:line id="_x0000_s1095" style="position:absolute;left:0;text-align:left;z-index:251604480" from="279pt,2.6pt" to="279pt,8.85pt"/>
        </w:pict>
      </w:r>
      <w:r w:rsidRPr="00B7213E">
        <w:rPr>
          <w:rFonts w:ascii="Arial" w:hAnsi="Arial" w:cs="Arial"/>
          <w:noProof/>
          <w:sz w:val="18"/>
          <w:szCs w:val="18"/>
        </w:rPr>
        <w:pict>
          <v:line id="_x0000_s1094" style="position:absolute;left:0;text-align:left;z-index:251603456" from="279pt,8.85pt" to="347.85pt,8.85pt"/>
        </w:pict>
      </w:r>
      <w:r w:rsidRPr="00B7213E">
        <w:rPr>
          <w:rFonts w:ascii="Arial" w:hAnsi="Arial" w:cs="Arial"/>
          <w:sz w:val="18"/>
          <w:szCs w:val="18"/>
        </w:rPr>
        <w:tab/>
        <w:t>AAAABBBBCCCCDDDDE</w:t>
      </w:r>
      <w:r w:rsidRPr="00B7213E">
        <w:rPr>
          <w:rFonts w:ascii="Arial" w:hAnsi="Arial" w:cs="Arial"/>
          <w:sz w:val="18"/>
          <w:szCs w:val="18"/>
        </w:rPr>
        <w:tab/>
        <w:t>123456789</w:t>
      </w:r>
      <w:r w:rsidRPr="00B7213E">
        <w:rPr>
          <w:rFonts w:ascii="Arial" w:hAnsi="Arial" w:cs="Arial"/>
          <w:sz w:val="18"/>
          <w:szCs w:val="18"/>
        </w:rPr>
        <w:tab/>
        <w:t>0000000182</w:t>
      </w:r>
      <w:r w:rsidRPr="00B7213E">
        <w:rPr>
          <w:rFonts w:ascii="Arial" w:hAnsi="Arial" w:cs="Arial"/>
          <w:sz w:val="18"/>
          <w:szCs w:val="18"/>
        </w:rPr>
        <w:tab/>
        <w:t>Clé 1, séjour MCO 1, établ. 1</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line id="_x0000_s1111" style="position:absolute;left:0;text-align:left;z-index:251620864" from="489.05pt,6.05pt" to="535.95pt,6.05pt" strokecolor="#396">
            <v:stroke startarrow="block" endarrow="block"/>
          </v:line>
        </w:pict>
      </w:r>
      <w:r w:rsidRPr="00B7213E">
        <w:rPr>
          <w:rFonts w:ascii="Arial" w:hAnsi="Arial" w:cs="Arial"/>
          <w:noProof/>
          <w:sz w:val="18"/>
          <w:szCs w:val="18"/>
        </w:rPr>
        <w:pict>
          <v:shape id="_x0000_s1105" type="#_x0000_t202" style="position:absolute;left:0;text-align:left;margin-left:531.55pt;margin-top:7.4pt;width:78.95pt;height:18.75pt;z-index:251614720;v-text-anchor:top-baseline" filled="f" fillcolor="#bbe0e3" stroked="f">
            <v:textbox style="mso-next-textbox:#_x0000_s1105">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Durée de séjour</w:t>
                  </w:r>
                </w:p>
              </w:txbxContent>
            </v:textbox>
          </v:shape>
        </w:pict>
      </w:r>
      <w:r w:rsidRPr="00B7213E">
        <w:rPr>
          <w:rFonts w:ascii="Arial" w:hAnsi="Arial" w:cs="Arial"/>
          <w:noProof/>
          <w:sz w:val="18"/>
          <w:szCs w:val="18"/>
        </w:rPr>
        <w:pict>
          <v:line id="_x0000_s1090" style="position:absolute;left:0;text-align:left;z-index:251599360" from="279pt,8.15pt" to="431.35pt,8.15pt"/>
        </w:pict>
      </w:r>
      <w:r w:rsidRPr="00B7213E">
        <w:rPr>
          <w:rFonts w:ascii="Arial" w:hAnsi="Arial" w:cs="Arial"/>
          <w:noProof/>
          <w:sz w:val="18"/>
          <w:szCs w:val="18"/>
        </w:rPr>
        <w:pict>
          <v:line id="_x0000_s1091" style="position:absolute;left:0;text-align:left;z-index:251600384" from="279pt,2.55pt" to="279pt,8.15pt"/>
        </w:pict>
      </w:r>
      <w:r w:rsidRPr="00B7213E">
        <w:rPr>
          <w:rFonts w:ascii="Arial" w:hAnsi="Arial" w:cs="Arial"/>
          <w:noProof/>
          <w:sz w:val="18"/>
          <w:szCs w:val="18"/>
        </w:rPr>
        <w:pict>
          <v:rect id="_x0000_s1092" style="position:absolute;left:0;text-align:left;margin-left:431.35pt;margin-top:2.55pt;width:56.75pt;height:5.6pt;z-index:251601408;v-text-anchor:middle" fillcolor="#bbe0e3"/>
        </w:pict>
      </w:r>
      <w:r w:rsidRPr="00B7213E">
        <w:rPr>
          <w:rFonts w:ascii="Arial" w:hAnsi="Arial" w:cs="Arial"/>
          <w:sz w:val="18"/>
          <w:szCs w:val="18"/>
        </w:rPr>
        <w:tab/>
        <w:t>AAAABBBBCCCCDDDDE</w:t>
      </w:r>
      <w:r w:rsidRPr="00B7213E">
        <w:rPr>
          <w:rFonts w:ascii="Arial" w:hAnsi="Arial" w:cs="Arial"/>
          <w:sz w:val="18"/>
          <w:szCs w:val="18"/>
        </w:rPr>
        <w:tab/>
        <w:t>123456789</w:t>
      </w:r>
      <w:r w:rsidRPr="00B7213E">
        <w:rPr>
          <w:rFonts w:ascii="Arial" w:hAnsi="Arial" w:cs="Arial"/>
          <w:sz w:val="18"/>
          <w:szCs w:val="18"/>
        </w:rPr>
        <w:tab/>
        <w:t>0000000053</w:t>
      </w:r>
      <w:r w:rsidRPr="00B7213E">
        <w:rPr>
          <w:rFonts w:ascii="Arial" w:hAnsi="Arial" w:cs="Arial"/>
          <w:sz w:val="18"/>
          <w:szCs w:val="18"/>
        </w:rPr>
        <w:tab/>
        <w:t>Clé 1, séjour MCO 2, établ. 1</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line id="_x0000_s1102" style="position:absolute;left:0;text-align:left;z-index:251611648" from="279pt,8.05pt" to="536.85pt,8.05pt"/>
        </w:pict>
      </w:r>
      <w:r w:rsidRPr="00B7213E">
        <w:rPr>
          <w:rFonts w:ascii="Arial" w:hAnsi="Arial" w:cs="Arial"/>
          <w:noProof/>
          <w:sz w:val="18"/>
          <w:szCs w:val="18"/>
        </w:rPr>
        <w:pict>
          <v:line id="_x0000_s1103" style="position:absolute;left:0;text-align:left;z-index:251612672" from="279pt,.9pt" to="279pt,8.05pt"/>
        </w:pict>
      </w:r>
      <w:r w:rsidRPr="00B7213E">
        <w:rPr>
          <w:rFonts w:ascii="Arial" w:hAnsi="Arial" w:cs="Arial"/>
          <w:noProof/>
          <w:sz w:val="18"/>
          <w:szCs w:val="18"/>
        </w:rPr>
        <w:pict>
          <v:rect id="_x0000_s1104" style="position:absolute;left:0;text-align:left;margin-left:536.85pt;margin-top:1.8pt;width:62.65pt;height:6.25pt;z-index:251613696;v-text-anchor:middle" fillcolor="#bbe0e3"/>
        </w:pict>
      </w:r>
      <w:r w:rsidRPr="00B7213E">
        <w:rPr>
          <w:rFonts w:ascii="Arial" w:hAnsi="Arial" w:cs="Arial"/>
          <w:sz w:val="18"/>
          <w:szCs w:val="18"/>
        </w:rPr>
        <w:tab/>
        <w:t>AAAABBBBCCCCDDDDE</w:t>
      </w:r>
      <w:r w:rsidRPr="00B7213E">
        <w:rPr>
          <w:rFonts w:ascii="Arial" w:hAnsi="Arial" w:cs="Arial"/>
          <w:sz w:val="18"/>
          <w:szCs w:val="18"/>
        </w:rPr>
        <w:tab/>
        <w:t>987654321</w:t>
      </w:r>
      <w:r w:rsidRPr="00B7213E">
        <w:rPr>
          <w:rFonts w:ascii="Arial" w:hAnsi="Arial" w:cs="Arial"/>
          <w:sz w:val="18"/>
          <w:szCs w:val="18"/>
        </w:rPr>
        <w:tab/>
        <w:t>0000000074</w:t>
      </w:r>
      <w:r w:rsidRPr="00B7213E">
        <w:rPr>
          <w:rFonts w:ascii="Arial" w:hAnsi="Arial" w:cs="Arial"/>
          <w:sz w:val="18"/>
          <w:szCs w:val="18"/>
        </w:rPr>
        <w:tab/>
        <w:t>Clé 1, séjour MCO 3, établ. 2</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shape id="_x0000_s1101" type="#_x0000_t202" style="position:absolute;left:0;text-align:left;margin-left:344.2pt;margin-top:7.15pt;width:78.95pt;height:18.75pt;z-index:251610624;v-text-anchor:top-baseline" filled="f" fillcolor="#bbe0e3" stroked="f">
            <v:textbox style="mso-next-textbox:#_x0000_s110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Durée de séjour</w:t>
                  </w:r>
                </w:p>
              </w:txbxContent>
            </v:textbox>
          </v:shape>
        </w:pict>
      </w:r>
      <w:r w:rsidRPr="00B7213E">
        <w:rPr>
          <w:rFonts w:ascii="Arial" w:hAnsi="Arial" w:cs="Arial"/>
          <w:noProof/>
          <w:sz w:val="18"/>
          <w:szCs w:val="18"/>
        </w:rPr>
        <w:pict>
          <v:line id="_x0000_s1112" style="position:absolute;left:0;text-align:left;z-index:251621888" from="513pt,7.3pt" to="535.75pt,7.3pt" strokecolor="#396">
            <v:stroke startarrow="block" endarrow="block"/>
          </v:line>
        </w:pict>
      </w:r>
      <w:r w:rsidRPr="00B7213E">
        <w:rPr>
          <w:rFonts w:ascii="Arial" w:hAnsi="Arial" w:cs="Arial"/>
          <w:noProof/>
          <w:sz w:val="18"/>
          <w:szCs w:val="18"/>
        </w:rPr>
        <w:pict>
          <v:line id="_x0000_s1108" style="position:absolute;left:0;text-align:left;z-index:251617792" from="513pt,.15pt" to="513pt,7.3pt"/>
        </w:pict>
      </w:r>
      <w:r w:rsidRPr="00B7213E">
        <w:rPr>
          <w:rFonts w:ascii="Arial" w:hAnsi="Arial" w:cs="Arial"/>
          <w:noProof/>
          <w:sz w:val="18"/>
          <w:szCs w:val="18"/>
        </w:rPr>
        <w:pict>
          <v:line id="_x0000_s1107" style="position:absolute;left:0;text-align:left;z-index:251616768" from="279pt,.15pt" to="279pt,7.3pt"/>
        </w:pict>
      </w:r>
      <w:r w:rsidRPr="00B7213E">
        <w:rPr>
          <w:rFonts w:ascii="Arial" w:hAnsi="Arial" w:cs="Arial"/>
          <w:noProof/>
          <w:sz w:val="18"/>
          <w:szCs w:val="18"/>
        </w:rPr>
        <w:pict>
          <v:line id="_x0000_s1106" style="position:absolute;left:0;text-align:left;z-index:251615744" from="279pt,7.3pt" to="513pt,7.3pt"/>
        </w:pict>
      </w:r>
      <w:r w:rsidRPr="00B7213E">
        <w:rPr>
          <w:rFonts w:ascii="Arial" w:hAnsi="Arial" w:cs="Arial"/>
          <w:sz w:val="18"/>
          <w:szCs w:val="18"/>
        </w:rPr>
        <w:tab/>
        <w:t>AAAABBBBCCCCDDDDE</w:t>
      </w:r>
      <w:r w:rsidRPr="00B7213E">
        <w:rPr>
          <w:rFonts w:ascii="Arial" w:hAnsi="Arial" w:cs="Arial"/>
          <w:sz w:val="18"/>
          <w:szCs w:val="18"/>
        </w:rPr>
        <w:tab/>
        <w:t>987654321</w:t>
      </w:r>
      <w:r w:rsidRPr="00B7213E">
        <w:rPr>
          <w:rFonts w:ascii="Arial" w:hAnsi="Arial" w:cs="Arial"/>
          <w:sz w:val="18"/>
          <w:szCs w:val="18"/>
        </w:rPr>
        <w:tab/>
        <w:t>00000121</w:t>
      </w:r>
      <w:r w:rsidRPr="00B7213E">
        <w:rPr>
          <w:rFonts w:ascii="Arial" w:hAnsi="Arial" w:cs="Arial"/>
          <w:sz w:val="18"/>
          <w:szCs w:val="18"/>
        </w:rPr>
        <w:tab/>
        <w:t>Clé 1, acte ext. MCO 1, établ. 2</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bookmarkStart w:id="53" w:name="OLE_LINK1"/>
      <w:r w:rsidRPr="00B7213E">
        <w:rPr>
          <w:rFonts w:ascii="Arial" w:hAnsi="Arial" w:cs="Arial"/>
          <w:noProof/>
          <w:sz w:val="18"/>
          <w:szCs w:val="18"/>
        </w:rPr>
        <w:pict>
          <v:line id="_x0000_s1124" style="position:absolute;left:0;text-align:left;z-index:251634176" from="414pt,7.7pt" to="414pt,31.4pt" strokecolor="#396">
            <v:stroke startarrow="block" endarrow="block"/>
          </v:line>
        </w:pict>
      </w:r>
      <w:r w:rsidRPr="00B7213E">
        <w:rPr>
          <w:rFonts w:ascii="Arial" w:hAnsi="Arial" w:cs="Arial"/>
          <w:noProof/>
          <w:sz w:val="18"/>
          <w:szCs w:val="18"/>
        </w:rPr>
        <w:pict>
          <v:rect id="_x0000_s1100" style="position:absolute;left:0;text-align:left;margin-left:347.85pt;margin-top:1.15pt;width:62.65pt;height:6.25pt;z-index:251609600;v-text-anchor:middle" fillcolor="#bbe0e3"/>
        </w:pict>
      </w:r>
      <w:r w:rsidRPr="00B7213E">
        <w:rPr>
          <w:rFonts w:ascii="Arial" w:hAnsi="Arial" w:cs="Arial"/>
          <w:noProof/>
          <w:sz w:val="18"/>
          <w:szCs w:val="18"/>
        </w:rPr>
        <w:pict>
          <v:line id="_x0000_s1099" style="position:absolute;left:0;text-align:left;z-index:251608576" from="279pt,1.15pt" to="279pt,7.4pt"/>
        </w:pict>
      </w:r>
      <w:r w:rsidRPr="00B7213E">
        <w:rPr>
          <w:rFonts w:ascii="Arial" w:hAnsi="Arial" w:cs="Arial"/>
          <w:noProof/>
          <w:sz w:val="18"/>
          <w:szCs w:val="18"/>
        </w:rPr>
        <w:pict>
          <v:line id="_x0000_s1098" style="position:absolute;left:0;text-align:left;z-index:251607552" from="279pt,7.4pt" to="347.85pt,7.4pt"/>
        </w:pict>
      </w:r>
      <w:r w:rsidRPr="00B7213E">
        <w:rPr>
          <w:rFonts w:ascii="Arial" w:hAnsi="Arial" w:cs="Arial"/>
          <w:sz w:val="18"/>
          <w:szCs w:val="18"/>
        </w:rPr>
        <w:tab/>
        <w:t>DDDDBBBBCCCC1111E</w:t>
      </w:r>
      <w:r w:rsidRPr="00B7213E">
        <w:rPr>
          <w:rFonts w:ascii="Arial" w:hAnsi="Arial" w:cs="Arial"/>
          <w:sz w:val="18"/>
          <w:szCs w:val="18"/>
        </w:rPr>
        <w:tab/>
        <w:t>123456789</w:t>
      </w:r>
      <w:r w:rsidRPr="00B7213E">
        <w:rPr>
          <w:rFonts w:ascii="Arial" w:hAnsi="Arial" w:cs="Arial"/>
          <w:sz w:val="18"/>
          <w:szCs w:val="18"/>
        </w:rPr>
        <w:tab/>
        <w:t>0000000044</w:t>
      </w:r>
      <w:r w:rsidRPr="00B7213E">
        <w:rPr>
          <w:rFonts w:ascii="Arial" w:hAnsi="Arial" w:cs="Arial"/>
          <w:sz w:val="18"/>
          <w:szCs w:val="18"/>
        </w:rPr>
        <w:tab/>
        <w:t>Clé 2, séjour MCO 1, établ. 1</w:t>
      </w:r>
    </w:p>
    <w:bookmarkEnd w:id="53"/>
    <w:p w:rsidR="003B1D8A" w:rsidRPr="00B7213E" w:rsidRDefault="003B1D8A" w:rsidP="008F5C35">
      <w:pPr>
        <w:ind w:left="284" w:right="46"/>
        <w:jc w:val="left"/>
        <w:rPr>
          <w:rFonts w:ascii="Arial" w:hAnsi="Arial" w:cs="Arial"/>
          <w:sz w:val="18"/>
          <w:szCs w:val="18"/>
        </w:rPr>
      </w:pPr>
      <w:r w:rsidRPr="00B7213E">
        <w:rPr>
          <w:rFonts w:ascii="Arial" w:hAnsi="Arial" w:cs="Arial"/>
          <w:noProof/>
          <w:sz w:val="18"/>
          <w:szCs w:val="18"/>
        </w:rPr>
        <w:pict>
          <v:shape id="_x0000_s1196" type="#_x0000_t202" style="position:absolute;left:0;text-align:left;margin-left:407.05pt;margin-top:1pt;width:78.95pt;height:18.75pt;z-index:251707904;v-text-anchor:top-baseline" filled="f" fillcolor="#bbe0e3" stroked="f">
            <v:textbox style="mso-next-textbox:#_x0000_s1196">
              <w:txbxContent>
                <w:p w:rsidR="008F5C35" w:rsidRPr="0006205F" w:rsidRDefault="008F5C35" w:rsidP="003B1D8A">
                  <w:pPr>
                    <w:autoSpaceDE w:val="0"/>
                    <w:autoSpaceDN w:val="0"/>
                    <w:adjustRightInd w:val="0"/>
                    <w:rPr>
                      <w:rFonts w:ascii="Trebuchet MS" w:hAnsi="Trebuchet MS" w:cs="Trebuchet MS"/>
                      <w:color w:val="339966"/>
                      <w:sz w:val="16"/>
                      <w:szCs w:val="16"/>
                    </w:rPr>
                  </w:pPr>
                  <w:r>
                    <w:rPr>
                      <w:rFonts w:ascii="Trebuchet MS" w:hAnsi="Trebuchet MS" w:cs="Trebuchet MS"/>
                      <w:color w:val="339966"/>
                      <w:sz w:val="16"/>
                      <w:szCs w:val="16"/>
                    </w:rPr>
                    <w:t>H</w:t>
                  </w:r>
                  <w:r w:rsidRPr="0006205F">
                    <w:rPr>
                      <w:rFonts w:ascii="Trebuchet MS" w:hAnsi="Trebuchet MS" w:cs="Trebuchet MS"/>
                      <w:color w:val="339966"/>
                      <w:sz w:val="16"/>
                      <w:szCs w:val="16"/>
                    </w:rPr>
                    <w:t>ospit.</w:t>
                  </w:r>
                  <w:r>
                    <w:rPr>
                      <w:rFonts w:ascii="Trebuchet MS" w:hAnsi="Trebuchet MS" w:cs="Trebuchet MS"/>
                      <w:color w:val="339966"/>
                      <w:sz w:val="16"/>
                      <w:szCs w:val="16"/>
                    </w:rPr>
                    <w:t xml:space="preserve"> contigue</w:t>
                  </w:r>
                </w:p>
              </w:txbxContent>
            </v:textbox>
          </v:shape>
        </w:pict>
      </w:r>
    </w:p>
    <w:p w:rsidR="003B1D8A" w:rsidRPr="00B7213E" w:rsidRDefault="003B1D8A" w:rsidP="008F5C35">
      <w:pPr>
        <w:tabs>
          <w:tab w:val="left" w:pos="9720"/>
        </w:tabs>
        <w:ind w:left="284" w:right="46"/>
        <w:jc w:val="left"/>
        <w:rPr>
          <w:rFonts w:ascii="Arial" w:hAnsi="Arial" w:cs="Arial"/>
          <w:sz w:val="18"/>
          <w:szCs w:val="18"/>
        </w:rPr>
      </w:pPr>
      <w:r w:rsidRPr="00B7213E">
        <w:rPr>
          <w:rFonts w:ascii="Arial" w:hAnsi="Arial" w:cs="Arial"/>
          <w:b/>
          <w:noProof/>
          <w:color w:val="00A6D5"/>
          <w:sz w:val="18"/>
          <w:szCs w:val="18"/>
        </w:rPr>
        <w:pict>
          <v:shape id="_x0000_s1120" type="#_x0000_t202" style="position:absolute;left:0;text-align:left;margin-left:410.25pt;margin-top:7.1pt;width:36pt;height:18.75pt;z-index:251630080;v-text-anchor:top-baseline" filled="f" fillcolor="#bbe0e3" stroked="f">
            <v:textbox style="mso-next-textbox:#_x0000_s1120">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1</w:t>
                  </w:r>
                </w:p>
              </w:txbxContent>
            </v:textbox>
          </v:shape>
        </w:pict>
      </w:r>
      <w:r w:rsidRPr="00B7213E">
        <w:rPr>
          <w:rFonts w:ascii="Arial" w:hAnsi="Arial" w:cs="Arial"/>
          <w:b/>
          <w:noProof/>
          <w:color w:val="00A6D5"/>
          <w:sz w:val="18"/>
          <w:szCs w:val="18"/>
        </w:rPr>
        <w:pict>
          <v:shape id="_x0000_s1121" type="#_x0000_t202" style="position:absolute;left:0;text-align:left;margin-left:439.05pt;margin-top:7.55pt;width:36pt;height:18.75pt;z-index:251631104;v-text-anchor:top-baseline" filled="f" fillcolor="#bbe0e3" stroked="f">
            <v:textbox style="mso-next-textbox:#_x0000_s112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2</w:t>
                  </w:r>
                </w:p>
              </w:txbxContent>
            </v:textbox>
          </v:shape>
        </w:pict>
      </w:r>
      <w:r w:rsidRPr="00B7213E">
        <w:rPr>
          <w:rFonts w:ascii="Arial" w:hAnsi="Arial" w:cs="Arial"/>
          <w:b/>
          <w:noProof/>
          <w:color w:val="00A6D5"/>
          <w:sz w:val="18"/>
          <w:szCs w:val="18"/>
        </w:rPr>
        <w:pict>
          <v:shape id="_x0000_s1122" type="#_x0000_t202" style="position:absolute;left:0;text-align:left;margin-left:466.05pt;margin-top:6.95pt;width:36pt;height:18.75pt;z-index:251632128;v-text-anchor:top-baseline" filled="f" fillcolor="#bbe0e3" stroked="f">
            <v:textbox style="mso-next-textbox:#_x0000_s1122">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3</w:t>
                  </w:r>
                </w:p>
              </w:txbxContent>
            </v:textbox>
          </v:shape>
        </w:pict>
      </w:r>
      <w:r w:rsidRPr="00B7213E">
        <w:rPr>
          <w:rFonts w:ascii="Arial" w:hAnsi="Arial" w:cs="Arial"/>
          <w:b/>
          <w:noProof/>
          <w:color w:val="00A6D5"/>
          <w:sz w:val="18"/>
          <w:szCs w:val="18"/>
        </w:rPr>
        <w:pict>
          <v:shape id="_x0000_s1123" type="#_x0000_t202" style="position:absolute;left:0;text-align:left;margin-left:491.7pt;margin-top:6.95pt;width:36pt;height:18.75pt;z-index:251633152;v-text-anchor:top-baseline" filled="f" fillcolor="#bbe0e3" stroked="f">
            <v:textbox style="mso-next-textbox:#_x0000_s1123">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4</w:t>
                  </w:r>
                </w:p>
              </w:txbxContent>
            </v:textbox>
          </v:shape>
        </w:pict>
      </w:r>
      <w:r w:rsidRPr="00B7213E">
        <w:rPr>
          <w:rFonts w:ascii="Arial" w:hAnsi="Arial" w:cs="Arial"/>
          <w:b/>
          <w:color w:val="00A6D5"/>
          <w:sz w:val="18"/>
          <w:szCs w:val="18"/>
        </w:rPr>
        <w:t>SSR</w:t>
      </w:r>
      <w:r w:rsidRPr="00B7213E">
        <w:rPr>
          <w:rFonts w:ascii="Arial" w:hAnsi="Arial" w:cs="Arial"/>
          <w:sz w:val="18"/>
          <w:szCs w:val="18"/>
        </w:rPr>
        <w:tab/>
        <w:t>Durée RHA: 7 ou jour présence extrême (premier, dernier RHA)</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shape id="_x0000_s1144" type="#_x0000_t202" style="position:absolute;left:0;text-align:left;margin-left:338.85pt;margin-top:6.15pt;width:54pt;height:18pt;z-index:251654656;v-text-anchor:top-baseline" filled="f" fillcolor="#bbe0e3" stroked="f">
            <v:textbox style="mso-next-textbox:#_x0000_s1144">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Antériorité</w:t>
                  </w:r>
                </w:p>
              </w:txbxContent>
            </v:textbox>
          </v:shape>
        </w:pict>
      </w:r>
      <w:r w:rsidRPr="00B7213E">
        <w:rPr>
          <w:rFonts w:ascii="Arial" w:hAnsi="Arial" w:cs="Arial"/>
          <w:noProof/>
          <w:sz w:val="18"/>
          <w:szCs w:val="18"/>
        </w:rPr>
        <w:pict>
          <v:rect id="_x0000_s1116" style="position:absolute;left:0;text-align:left;margin-left:414.3pt;margin-top:1.05pt;width:27.3pt;height:6.25pt;z-index:251625984;v-text-anchor:middle" fillcolor="#bbe0e3"/>
        </w:pict>
      </w:r>
      <w:r w:rsidRPr="00B7213E">
        <w:rPr>
          <w:rFonts w:ascii="Arial" w:hAnsi="Arial" w:cs="Arial"/>
          <w:noProof/>
          <w:sz w:val="18"/>
          <w:szCs w:val="18"/>
        </w:rPr>
        <w:pict>
          <v:shape id="_x0000_s1138" type="#_x0000_t202" style="position:absolute;left:0;text-align:left;margin-left:410.4pt;margin-top:7.5pt;width:36pt;height:18.75pt;z-index:251648512;v-text-anchor:top-baseline" filled="f" fillcolor="#bbe0e3" stroked="f">
            <v:textbox style="mso-next-textbox:#_x0000_s1138">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2</w:t>
                  </w:r>
                </w:p>
              </w:txbxContent>
            </v:textbox>
          </v:shape>
        </w:pict>
      </w:r>
      <w:r w:rsidRPr="00B7213E">
        <w:rPr>
          <w:rFonts w:ascii="Arial" w:hAnsi="Arial" w:cs="Arial"/>
          <w:noProof/>
          <w:sz w:val="18"/>
          <w:szCs w:val="18"/>
        </w:rPr>
        <w:pict>
          <v:shape id="_x0000_s1137" type="#_x0000_t202" style="position:absolute;left:0;text-align:left;margin-left:436.95pt;margin-top:7.35pt;width:36pt;height:18.75pt;z-index:251647488;v-text-anchor:top-baseline" filled="f" fillcolor="#bbe0e3" stroked="f">
            <v:textbox style="mso-next-textbox:#_x0000_s1137">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3</w:t>
                  </w:r>
                </w:p>
              </w:txbxContent>
            </v:textbox>
          </v:shape>
        </w:pict>
      </w:r>
      <w:r w:rsidRPr="00B7213E">
        <w:rPr>
          <w:rFonts w:ascii="Arial" w:hAnsi="Arial" w:cs="Arial"/>
          <w:noProof/>
          <w:sz w:val="18"/>
          <w:szCs w:val="18"/>
        </w:rPr>
        <w:pict>
          <v:shape id="_x0000_s1139" type="#_x0000_t202" style="position:absolute;left:0;text-align:left;margin-left:382.8pt;margin-top:7.2pt;width:36pt;height:18.75pt;z-index:251649536;v-text-anchor:top-baseline" filled="f" fillcolor="#bbe0e3" stroked="f">
            <v:textbox style="mso-next-textbox:#_x0000_s1139">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1</w:t>
                  </w:r>
                </w:p>
              </w:txbxContent>
            </v:textbox>
          </v:shape>
        </w:pict>
      </w:r>
      <w:r w:rsidRPr="00B7213E">
        <w:rPr>
          <w:rFonts w:ascii="Arial" w:hAnsi="Arial" w:cs="Arial"/>
          <w:noProof/>
          <w:sz w:val="18"/>
          <w:szCs w:val="18"/>
        </w:rPr>
        <w:pict>
          <v:rect id="_x0000_s1119" style="position:absolute;left:0;text-align:left;margin-left:496.2pt;margin-top:1.05pt;width:27.3pt;height:6.25pt;z-index:251629056;v-text-anchor:middle" fillcolor="#bbe0e3"/>
        </w:pict>
      </w:r>
      <w:r w:rsidRPr="00B7213E">
        <w:rPr>
          <w:rFonts w:ascii="Arial" w:hAnsi="Arial" w:cs="Arial"/>
          <w:noProof/>
          <w:sz w:val="18"/>
          <w:szCs w:val="18"/>
        </w:rPr>
        <w:pict>
          <v:rect id="_x0000_s1118" style="position:absolute;left:0;text-align:left;margin-left:468.9pt;margin-top:1.05pt;width:27.3pt;height:6.25pt;z-index:251628032;v-text-anchor:middle" fillcolor="#bbe0e3"/>
        </w:pict>
      </w:r>
      <w:r w:rsidRPr="00B7213E">
        <w:rPr>
          <w:rFonts w:ascii="Arial" w:hAnsi="Arial" w:cs="Arial"/>
          <w:noProof/>
          <w:sz w:val="18"/>
          <w:szCs w:val="18"/>
        </w:rPr>
        <w:pict>
          <v:rect id="_x0000_s1117" style="position:absolute;left:0;text-align:left;margin-left:441.45pt;margin-top:1.05pt;width:27.3pt;height:6.25pt;z-index:251627008;v-text-anchor:middle" fillcolor="#bbe0e3"/>
        </w:pict>
      </w:r>
      <w:r w:rsidRPr="00B7213E">
        <w:rPr>
          <w:rFonts w:ascii="Arial" w:hAnsi="Arial" w:cs="Arial"/>
          <w:noProof/>
          <w:sz w:val="18"/>
          <w:szCs w:val="18"/>
        </w:rPr>
        <w:pict>
          <v:line id="_x0000_s1114" style="position:absolute;left:0;text-align:left;z-index:251623936" from="279pt,7.4pt" to="414pt,7.4pt"/>
        </w:pict>
      </w:r>
      <w:r w:rsidRPr="00B7213E">
        <w:rPr>
          <w:rFonts w:ascii="Arial" w:hAnsi="Arial" w:cs="Arial"/>
          <w:noProof/>
          <w:sz w:val="18"/>
          <w:szCs w:val="18"/>
        </w:rPr>
        <w:pict>
          <v:line id="_x0000_s1115" style="position:absolute;left:0;text-align:left;z-index:251624960" from="279pt,1.15pt" to="279pt,7.4pt"/>
        </w:pict>
      </w:r>
      <w:r w:rsidRPr="00B7213E">
        <w:rPr>
          <w:rFonts w:ascii="Arial" w:hAnsi="Arial" w:cs="Arial"/>
          <w:sz w:val="18"/>
          <w:szCs w:val="18"/>
        </w:rPr>
        <w:tab/>
        <w:t>DDDDBBBBCCCC1111E</w:t>
      </w:r>
      <w:r w:rsidRPr="00B7213E">
        <w:rPr>
          <w:rFonts w:ascii="Arial" w:hAnsi="Arial" w:cs="Arial"/>
          <w:sz w:val="18"/>
          <w:szCs w:val="18"/>
        </w:rPr>
        <w:tab/>
        <w:t>121212121</w:t>
      </w:r>
      <w:r w:rsidRPr="00B7213E">
        <w:rPr>
          <w:rFonts w:ascii="Arial" w:hAnsi="Arial" w:cs="Arial"/>
          <w:sz w:val="18"/>
          <w:szCs w:val="18"/>
        </w:rPr>
        <w:tab/>
        <w:t>0000017</w:t>
      </w:r>
      <w:r w:rsidRPr="00B7213E">
        <w:rPr>
          <w:rFonts w:ascii="Arial" w:hAnsi="Arial" w:cs="Arial"/>
          <w:sz w:val="18"/>
          <w:szCs w:val="18"/>
        </w:rPr>
        <w:tab/>
        <w:t>Clé 2, séjour SSR 1, établ. 3</w:t>
      </w:r>
    </w:p>
    <w:p w:rsidR="0032219E" w:rsidRDefault="003B1D8A" w:rsidP="008F5C35">
      <w:pPr>
        <w:tabs>
          <w:tab w:val="left" w:pos="720"/>
          <w:tab w:val="left" w:pos="2880"/>
          <w:tab w:val="left" w:pos="4320"/>
          <w:tab w:val="left" w:pos="12049"/>
          <w:tab w:val="left" w:pos="12616"/>
        </w:tabs>
        <w:ind w:left="284" w:right="46"/>
        <w:jc w:val="left"/>
        <w:rPr>
          <w:rFonts w:ascii="Arial" w:hAnsi="Arial" w:cs="Arial"/>
          <w:sz w:val="18"/>
          <w:szCs w:val="18"/>
        </w:rPr>
      </w:pPr>
      <w:r w:rsidRPr="00B7213E">
        <w:rPr>
          <w:rFonts w:ascii="Arial" w:hAnsi="Arial" w:cs="Arial"/>
          <w:noProof/>
          <w:sz w:val="18"/>
          <w:szCs w:val="18"/>
        </w:rPr>
        <w:pict>
          <v:line id="_x0000_s1136" style="position:absolute;left:0;text-align:left;z-index:251646464" from="341.7pt,10.15pt" to="386.7pt,10.15pt">
            <v:stroke dashstyle="dash" startarrow="block" endarrow="block"/>
          </v:line>
        </w:pict>
      </w:r>
      <w:r w:rsidRPr="00B7213E">
        <w:rPr>
          <w:rFonts w:ascii="Arial" w:hAnsi="Arial" w:cs="Arial"/>
          <w:noProof/>
          <w:sz w:val="18"/>
          <w:szCs w:val="18"/>
        </w:rPr>
        <w:pict>
          <v:rect id="_x0000_s1127" style="position:absolute;left:0;text-align:left;margin-left:386.85pt;margin-top:.9pt;width:27.3pt;height:6.25pt;z-index:251637248;v-text-anchor:middle" fillcolor="#bbe0e3"/>
        </w:pict>
      </w:r>
      <w:r w:rsidRPr="00B7213E">
        <w:rPr>
          <w:rFonts w:ascii="Arial" w:hAnsi="Arial" w:cs="Arial"/>
          <w:noProof/>
          <w:sz w:val="18"/>
          <w:szCs w:val="18"/>
        </w:rPr>
        <w:pict>
          <v:shape id="_x0000_s1140" type="#_x0000_t202" style="position:absolute;left:0;text-align:left;margin-left:482.4pt;margin-top:6.85pt;width:36pt;height:18.75pt;z-index:251650560;v-text-anchor:top-baseline" filled="f" fillcolor="#bbe0e3" stroked="f">
            <v:textbox style="mso-next-textbox:#_x0000_s1140">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1</w:t>
                  </w:r>
                </w:p>
              </w:txbxContent>
            </v:textbox>
          </v:shape>
        </w:pict>
      </w:r>
      <w:r w:rsidRPr="00B7213E">
        <w:rPr>
          <w:rFonts w:ascii="Arial" w:hAnsi="Arial" w:cs="Arial"/>
          <w:noProof/>
          <w:sz w:val="18"/>
          <w:szCs w:val="18"/>
        </w:rPr>
        <w:pict>
          <v:shape id="_x0000_s1141" type="#_x0000_t202" style="position:absolute;left:0;text-align:left;margin-left:508.05pt;margin-top:6.85pt;width:36pt;height:18.75pt;z-index:251651584;v-text-anchor:top-baseline" filled="f" fillcolor="#bbe0e3" stroked="f">
            <v:textbox style="mso-next-textbox:#_x0000_s114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2</w:t>
                  </w:r>
                </w:p>
              </w:txbxContent>
            </v:textbox>
          </v:shape>
        </w:pict>
      </w:r>
      <w:r w:rsidRPr="00B7213E">
        <w:rPr>
          <w:rFonts w:ascii="Arial" w:hAnsi="Arial" w:cs="Arial"/>
          <w:noProof/>
          <w:sz w:val="18"/>
          <w:szCs w:val="18"/>
        </w:rPr>
        <w:pict>
          <v:shape id="_x0000_s1142" type="#_x0000_t202" style="position:absolute;left:0;text-align:left;margin-left:536.7pt;margin-top:6.85pt;width:36pt;height:18.75pt;z-index:251652608;v-text-anchor:top-baseline" filled="f" fillcolor="#bbe0e3" stroked="f">
            <v:textbox style="mso-next-textbox:#_x0000_s1142">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3</w:t>
                  </w:r>
                </w:p>
              </w:txbxContent>
            </v:textbox>
          </v:shape>
        </w:pict>
      </w:r>
      <w:r w:rsidRPr="00B7213E">
        <w:rPr>
          <w:rFonts w:ascii="Arial" w:hAnsi="Arial" w:cs="Arial"/>
          <w:noProof/>
          <w:sz w:val="18"/>
          <w:szCs w:val="18"/>
        </w:rPr>
        <w:pict>
          <v:shape id="_x0000_s1143" type="#_x0000_t202" style="position:absolute;left:0;text-align:left;margin-left:562.2pt;margin-top:7pt;width:36pt;height:18.75pt;z-index:251653632;v-text-anchor:top-baseline" filled="f" fillcolor="#bbe0e3" stroked="f">
            <v:textbox style="mso-next-textbox:#_x0000_s1143">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RHA 4</w:t>
                  </w:r>
                </w:p>
              </w:txbxContent>
            </v:textbox>
          </v:shape>
        </w:pict>
      </w:r>
      <w:r w:rsidRPr="00B7213E">
        <w:rPr>
          <w:rFonts w:ascii="Arial" w:hAnsi="Arial" w:cs="Arial"/>
          <w:noProof/>
          <w:sz w:val="18"/>
          <w:szCs w:val="18"/>
        </w:rPr>
        <w:pict>
          <v:rect id="_x0000_s1129" style="position:absolute;left:0;text-align:left;margin-left:441.6pt;margin-top:1.05pt;width:27.3pt;height:6.25pt;z-index:251639296;v-text-anchor:middle" fillcolor="#bbe0e3"/>
        </w:pict>
      </w:r>
      <w:r w:rsidRPr="00B7213E">
        <w:rPr>
          <w:rFonts w:ascii="Arial" w:hAnsi="Arial" w:cs="Arial"/>
          <w:noProof/>
          <w:sz w:val="18"/>
          <w:szCs w:val="18"/>
        </w:rPr>
        <w:pict>
          <v:rect id="_x0000_s1128" style="position:absolute;left:0;text-align:left;margin-left:414.15pt;margin-top:1.05pt;width:27.3pt;height:6.25pt;z-index:251638272;v-text-anchor:middle" fillcolor="#bbe0e3"/>
        </w:pict>
      </w:r>
      <w:r w:rsidRPr="00B7213E">
        <w:rPr>
          <w:rFonts w:ascii="Arial" w:hAnsi="Arial" w:cs="Arial"/>
          <w:noProof/>
          <w:sz w:val="18"/>
          <w:szCs w:val="18"/>
        </w:rPr>
        <w:pict>
          <v:line id="_x0000_s1125" style="position:absolute;left:0;text-align:left;z-index:251635200" from="279pt,7.4pt" to="387pt,7.4pt"/>
        </w:pict>
      </w:r>
      <w:r w:rsidRPr="00B7213E">
        <w:rPr>
          <w:rFonts w:ascii="Arial" w:hAnsi="Arial" w:cs="Arial"/>
          <w:noProof/>
          <w:sz w:val="18"/>
          <w:szCs w:val="18"/>
        </w:rPr>
        <w:pict>
          <v:line id="_x0000_s1126" style="position:absolute;left:0;text-align:left;z-index:251636224" from="279pt,1.15pt" to="279pt,7.4pt"/>
        </w:pict>
      </w:r>
      <w:r w:rsidRPr="00B7213E">
        <w:rPr>
          <w:rFonts w:ascii="Arial" w:hAnsi="Arial" w:cs="Arial"/>
          <w:sz w:val="18"/>
          <w:szCs w:val="18"/>
        </w:rPr>
        <w:tab/>
        <w:t>EEEEBB</w:t>
      </w:r>
      <w:r w:rsidR="0032219E">
        <w:rPr>
          <w:rFonts w:ascii="Arial" w:hAnsi="Arial" w:cs="Arial"/>
          <w:sz w:val="18"/>
          <w:szCs w:val="18"/>
        </w:rPr>
        <w:t>BBCCCCAAAAE</w:t>
      </w:r>
      <w:r w:rsidR="0032219E">
        <w:rPr>
          <w:rFonts w:ascii="Arial" w:hAnsi="Arial" w:cs="Arial"/>
          <w:sz w:val="18"/>
          <w:szCs w:val="18"/>
        </w:rPr>
        <w:tab/>
        <w:t>121212121</w:t>
      </w:r>
      <w:r w:rsidR="0032219E">
        <w:rPr>
          <w:rFonts w:ascii="Arial" w:hAnsi="Arial" w:cs="Arial"/>
          <w:sz w:val="18"/>
          <w:szCs w:val="18"/>
        </w:rPr>
        <w:tab/>
        <w:t>0000034</w:t>
      </w:r>
      <w:r w:rsidR="0032219E">
        <w:rPr>
          <w:rFonts w:ascii="Arial" w:hAnsi="Arial" w:cs="Arial"/>
          <w:sz w:val="18"/>
          <w:szCs w:val="18"/>
        </w:rPr>
        <w:tab/>
      </w:r>
      <w:r w:rsidRPr="00B7213E">
        <w:rPr>
          <w:rFonts w:ascii="Arial" w:hAnsi="Arial" w:cs="Arial"/>
          <w:sz w:val="18"/>
          <w:szCs w:val="18"/>
        </w:rPr>
        <w:t xml:space="preserve">Clé 3, </w:t>
      </w:r>
    </w:p>
    <w:p w:rsidR="003B1D8A" w:rsidRPr="00B7213E" w:rsidRDefault="003B1D8A" w:rsidP="008F5C35">
      <w:pPr>
        <w:tabs>
          <w:tab w:val="left" w:pos="720"/>
          <w:tab w:val="left" w:pos="2880"/>
          <w:tab w:val="left" w:pos="4320"/>
          <w:tab w:val="left" w:pos="10358"/>
          <w:tab w:val="left" w:pos="12616"/>
        </w:tabs>
        <w:ind w:left="284" w:right="46"/>
        <w:jc w:val="left"/>
        <w:rPr>
          <w:rFonts w:ascii="Arial" w:hAnsi="Arial" w:cs="Arial"/>
          <w:sz w:val="18"/>
          <w:szCs w:val="18"/>
        </w:rPr>
      </w:pPr>
      <w:r w:rsidRPr="00B7213E">
        <w:rPr>
          <w:rFonts w:ascii="Arial" w:hAnsi="Arial" w:cs="Arial"/>
          <w:sz w:val="18"/>
          <w:szCs w:val="18"/>
        </w:rPr>
        <w:t>séjour SSR 2 tronqué, établ. 3</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rect id="_x0000_s1132" style="position:absolute;left:0;text-align:left;margin-left:484.5pt;margin-top:1.05pt;width:27.3pt;height:6.25pt;z-index:251642368;v-text-anchor:middle" fillcolor="#bbe0e3"/>
        </w:pict>
      </w:r>
      <w:r w:rsidRPr="00B7213E">
        <w:rPr>
          <w:rFonts w:ascii="Arial" w:hAnsi="Arial" w:cs="Arial"/>
          <w:noProof/>
          <w:sz w:val="18"/>
          <w:szCs w:val="18"/>
        </w:rPr>
        <w:pict>
          <v:line id="_x0000_s1146" style="position:absolute;left:0;text-align:left;z-index:251656704" from="594.45pt,1.1pt" to="600.3pt,1.1pt"/>
        </w:pict>
      </w:r>
      <w:r w:rsidRPr="00B7213E">
        <w:rPr>
          <w:rFonts w:ascii="Arial" w:hAnsi="Arial" w:cs="Arial"/>
          <w:noProof/>
          <w:sz w:val="18"/>
          <w:szCs w:val="18"/>
        </w:rPr>
        <w:pict>
          <v:line id="_x0000_s1145" style="position:absolute;left:0;text-align:left;z-index:251655680" from="594.15pt,7.1pt" to="600pt,7.1pt"/>
        </w:pict>
      </w:r>
      <w:r w:rsidRPr="00B7213E">
        <w:rPr>
          <w:rFonts w:ascii="Arial" w:hAnsi="Arial" w:cs="Arial"/>
          <w:noProof/>
          <w:sz w:val="18"/>
          <w:szCs w:val="18"/>
        </w:rPr>
        <w:pict>
          <v:line id="_x0000_s1130" style="position:absolute;left:0;text-align:left;z-index:251640320" from="279pt,7.4pt" to="486pt,7.4pt"/>
        </w:pict>
      </w:r>
      <w:r w:rsidRPr="00B7213E">
        <w:rPr>
          <w:rFonts w:ascii="Arial" w:hAnsi="Arial" w:cs="Arial"/>
          <w:noProof/>
          <w:sz w:val="18"/>
          <w:szCs w:val="18"/>
        </w:rPr>
        <w:pict>
          <v:rect id="_x0000_s1135" style="position:absolute;left:0;text-align:left;margin-left:566.7pt;margin-top:1.05pt;width:27.3pt;height:6.25pt;z-index:251645440;v-text-anchor:middle" fillcolor="#bbe0e3"/>
        </w:pict>
      </w:r>
      <w:r w:rsidRPr="00B7213E">
        <w:rPr>
          <w:rFonts w:ascii="Arial" w:hAnsi="Arial" w:cs="Arial"/>
          <w:noProof/>
          <w:sz w:val="18"/>
          <w:szCs w:val="18"/>
        </w:rPr>
        <w:pict>
          <v:rect id="_x0000_s1134" style="position:absolute;left:0;text-align:left;margin-left:539.4pt;margin-top:1.05pt;width:27.3pt;height:6.25pt;z-index:251644416;v-text-anchor:middle" fillcolor="#bbe0e3"/>
        </w:pict>
      </w:r>
      <w:r w:rsidRPr="00B7213E">
        <w:rPr>
          <w:rFonts w:ascii="Arial" w:hAnsi="Arial" w:cs="Arial"/>
          <w:noProof/>
          <w:sz w:val="18"/>
          <w:szCs w:val="18"/>
        </w:rPr>
        <w:pict>
          <v:rect id="_x0000_s1133" style="position:absolute;left:0;text-align:left;margin-left:511.95pt;margin-top:1.05pt;width:27.3pt;height:6.25pt;z-index:251643392;v-text-anchor:middle" fillcolor="#bbe0e3"/>
        </w:pict>
      </w:r>
      <w:r w:rsidRPr="00B7213E">
        <w:rPr>
          <w:rFonts w:ascii="Arial" w:hAnsi="Arial" w:cs="Arial"/>
          <w:noProof/>
          <w:sz w:val="18"/>
          <w:szCs w:val="18"/>
        </w:rPr>
        <w:pict>
          <v:line id="_x0000_s1131" style="position:absolute;left:0;text-align:left;z-index:251641344" from="279pt,1.15pt" to="279pt,7.4pt"/>
        </w:pict>
      </w:r>
      <w:r w:rsidRPr="00B7213E">
        <w:rPr>
          <w:rFonts w:ascii="Arial" w:hAnsi="Arial" w:cs="Arial"/>
          <w:sz w:val="18"/>
          <w:szCs w:val="18"/>
        </w:rPr>
        <w:tab/>
        <w:t>EEEEBBBBCCCCZZZZE</w:t>
      </w:r>
      <w:r w:rsidRPr="00B7213E">
        <w:rPr>
          <w:rFonts w:ascii="Arial" w:hAnsi="Arial" w:cs="Arial"/>
          <w:sz w:val="18"/>
          <w:szCs w:val="18"/>
        </w:rPr>
        <w:tab/>
        <w:t>123456789</w:t>
      </w:r>
      <w:r w:rsidRPr="00B7213E">
        <w:rPr>
          <w:rFonts w:ascii="Arial" w:hAnsi="Arial" w:cs="Arial"/>
          <w:sz w:val="18"/>
          <w:szCs w:val="18"/>
        </w:rPr>
        <w:tab/>
        <w:t>0000067</w:t>
      </w:r>
      <w:r w:rsidRPr="00B7213E">
        <w:rPr>
          <w:rFonts w:ascii="Arial" w:hAnsi="Arial" w:cs="Arial"/>
          <w:sz w:val="18"/>
          <w:szCs w:val="18"/>
        </w:rPr>
        <w:tab/>
        <w:t>Clé 4, séjour SSR 1 tronqué, établ. 1</w:t>
      </w:r>
    </w:p>
    <w:p w:rsidR="003B1D8A" w:rsidRPr="00B7213E" w:rsidRDefault="003B1D8A" w:rsidP="008F5C35">
      <w:pPr>
        <w:ind w:left="284" w:right="46"/>
        <w:jc w:val="left"/>
        <w:rPr>
          <w:rFonts w:ascii="Arial" w:hAnsi="Arial" w:cs="Arial"/>
          <w:sz w:val="18"/>
          <w:szCs w:val="18"/>
        </w:rPr>
      </w:pPr>
      <w:r w:rsidRPr="00B7213E">
        <w:rPr>
          <w:rFonts w:ascii="Arial" w:hAnsi="Arial" w:cs="Arial"/>
          <w:noProof/>
          <w:sz w:val="18"/>
          <w:szCs w:val="18"/>
        </w:rPr>
        <w:pict>
          <v:shape id="_x0000_s1166" type="#_x0000_t202" style="position:absolute;left:0;text-align:left;margin-left:357.6pt;margin-top:8.95pt;width:36pt;height:36pt;z-index:251677184;v-text-anchor:top-baseline" filled="f" fillcolor="#bbe0e3" stroked="f">
            <v:textbox style="mso-next-textbox:#_x0000_s1166">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Délai début s-seq.</w:t>
                  </w:r>
                </w:p>
              </w:txbxContent>
            </v:textbox>
          </v:shape>
        </w:pict>
      </w:r>
      <w:r w:rsidRPr="00B7213E">
        <w:rPr>
          <w:rFonts w:ascii="Arial" w:hAnsi="Arial" w:cs="Arial"/>
          <w:noProof/>
          <w:sz w:val="18"/>
          <w:szCs w:val="18"/>
        </w:rPr>
        <w:pict>
          <v:shape id="_x0000_s1165" type="#_x0000_t202" style="position:absolute;left:0;text-align:left;margin-left:328.5pt;margin-top:8.05pt;width:36pt;height:36pt;z-index:251676160;v-text-anchor:top-baseline" filled="f" fillcolor="#bbe0e3" stroked="f">
            <v:textbox style="mso-next-textbox:#_x0000_s1165">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Délai début seq.</w:t>
                  </w:r>
                </w:p>
              </w:txbxContent>
            </v:textbox>
          </v:shape>
        </w:pict>
      </w:r>
    </w:p>
    <w:p w:rsidR="003B1D8A" w:rsidRPr="00B7213E" w:rsidRDefault="003B1D8A" w:rsidP="008F5C35">
      <w:pPr>
        <w:tabs>
          <w:tab w:val="left" w:pos="9360"/>
        </w:tabs>
        <w:ind w:left="284" w:right="46"/>
        <w:jc w:val="left"/>
        <w:rPr>
          <w:rFonts w:ascii="Arial" w:hAnsi="Arial" w:cs="Arial"/>
          <w:sz w:val="18"/>
          <w:szCs w:val="18"/>
        </w:rPr>
      </w:pPr>
      <w:r w:rsidRPr="00B7213E">
        <w:rPr>
          <w:rFonts w:ascii="Arial" w:hAnsi="Arial" w:cs="Arial"/>
          <w:b/>
          <w:noProof/>
          <w:color w:val="00A6D5"/>
          <w:sz w:val="18"/>
          <w:szCs w:val="18"/>
        </w:rPr>
        <w:pict>
          <v:shape id="_x0000_s1161" type="#_x0000_t202" style="position:absolute;left:0;text-align:left;margin-left:380.7pt;margin-top:7.4pt;width:45pt;height:18pt;z-index:251672064;v-text-anchor:top-baseline" filled="f" fillcolor="#bbe0e3" stroked="f">
            <v:textbox style="mso-next-textbox:#_x0000_s116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1</w:t>
                  </w:r>
                </w:p>
              </w:txbxContent>
            </v:textbox>
          </v:shape>
        </w:pict>
      </w:r>
      <w:r w:rsidRPr="00B7213E">
        <w:rPr>
          <w:rFonts w:ascii="Arial" w:hAnsi="Arial" w:cs="Arial"/>
          <w:b/>
          <w:color w:val="00A6D5"/>
          <w:sz w:val="18"/>
          <w:szCs w:val="18"/>
        </w:rPr>
        <w:t>HAD</w:t>
      </w:r>
      <w:r w:rsidRPr="00B7213E">
        <w:rPr>
          <w:rFonts w:ascii="Arial" w:hAnsi="Arial" w:cs="Arial"/>
          <w:sz w:val="18"/>
          <w:szCs w:val="18"/>
        </w:rPr>
        <w:tab/>
        <w:t>Durée RAPSS: nb. jours de présence</w:t>
      </w:r>
    </w:p>
    <w:p w:rsidR="003B1D8A" w:rsidRPr="00B7213E" w:rsidRDefault="003B1D8A" w:rsidP="008F5C35">
      <w:pPr>
        <w:tabs>
          <w:tab w:val="left" w:pos="720"/>
          <w:tab w:val="left" w:pos="2880"/>
          <w:tab w:val="left" w:pos="4320"/>
          <w:tab w:val="left" w:pos="10358"/>
          <w:tab w:val="left" w:pos="12060"/>
        </w:tabs>
        <w:ind w:left="284" w:right="46"/>
        <w:jc w:val="left"/>
        <w:rPr>
          <w:rFonts w:ascii="Arial" w:hAnsi="Arial" w:cs="Arial"/>
          <w:sz w:val="18"/>
          <w:szCs w:val="18"/>
        </w:rPr>
      </w:pPr>
      <w:r w:rsidRPr="00B7213E">
        <w:rPr>
          <w:rFonts w:ascii="Arial" w:hAnsi="Arial" w:cs="Arial"/>
          <w:noProof/>
          <w:sz w:val="18"/>
          <w:szCs w:val="18"/>
        </w:rPr>
        <w:pict>
          <v:shape id="_x0000_s1167" type="#_x0000_t202" style="position:absolute;left:0;text-align:left;margin-left:434.4pt;margin-top:6.9pt;width:45pt;height:18pt;z-index:251678208;v-text-anchor:top-baseline" filled="f" fillcolor="#bbe0e3" stroked="f">
            <v:textbox style="mso-next-textbox:#_x0000_s1167">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1</w:t>
                  </w:r>
                </w:p>
              </w:txbxContent>
            </v:textbox>
          </v:shape>
        </w:pict>
      </w:r>
      <w:r w:rsidRPr="00B7213E">
        <w:rPr>
          <w:rFonts w:ascii="Arial" w:hAnsi="Arial" w:cs="Arial"/>
          <w:noProof/>
          <w:sz w:val="18"/>
          <w:szCs w:val="18"/>
        </w:rPr>
        <w:pict>
          <v:shape id="_x0000_s1168" type="#_x0000_t202" style="position:absolute;left:0;text-align:left;margin-left:461.25pt;margin-top:7.05pt;width:45pt;height:18pt;z-index:251679232;v-text-anchor:top-baseline" filled="f" fillcolor="#bbe0e3" stroked="f">
            <v:textbox style="mso-next-textbox:#_x0000_s1168">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2</w:t>
                  </w:r>
                </w:p>
              </w:txbxContent>
            </v:textbox>
          </v:shape>
        </w:pict>
      </w:r>
      <w:r w:rsidRPr="00B7213E">
        <w:rPr>
          <w:rFonts w:ascii="Arial" w:hAnsi="Arial" w:cs="Arial"/>
          <w:noProof/>
          <w:sz w:val="18"/>
          <w:szCs w:val="18"/>
        </w:rPr>
        <w:pict>
          <v:shape id="_x0000_s1195" type="#_x0000_t202" style="position:absolute;left:0;text-align:left;margin-left:489.15pt;margin-top:7.05pt;width:45pt;height:18pt;z-index:251706880;v-text-anchor:top-baseline" filled="f" fillcolor="#bbe0e3" stroked="f">
            <v:textbox style="mso-next-textbox:#_x0000_s1195">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3</w:t>
                  </w:r>
                </w:p>
              </w:txbxContent>
            </v:textbox>
          </v:shape>
        </w:pict>
      </w:r>
      <w:r w:rsidRPr="00B7213E">
        <w:rPr>
          <w:rFonts w:ascii="Arial" w:hAnsi="Arial" w:cs="Arial"/>
          <w:noProof/>
          <w:sz w:val="18"/>
          <w:szCs w:val="18"/>
        </w:rPr>
        <w:pict>
          <v:line id="_x0000_s1162" style="position:absolute;left:0;text-align:left;z-index:251673088" from="415.5pt,4.9pt" to="440.8pt,5.05pt" strokecolor="#396">
            <v:stroke startarrow="block" endarrow="block"/>
          </v:line>
        </w:pict>
      </w:r>
      <w:r w:rsidRPr="00B7213E">
        <w:rPr>
          <w:rFonts w:ascii="Arial" w:hAnsi="Arial" w:cs="Arial"/>
          <w:noProof/>
          <w:sz w:val="18"/>
          <w:szCs w:val="18"/>
        </w:rPr>
        <w:pict>
          <v:line id="_x0000_s1164" style="position:absolute;left:0;text-align:left;z-index:251675136" from="5in,1.5pt" to="5in,7.75pt"/>
        </w:pict>
      </w:r>
      <w:r w:rsidRPr="00B7213E">
        <w:rPr>
          <w:rFonts w:ascii="Arial" w:hAnsi="Arial" w:cs="Arial"/>
          <w:noProof/>
          <w:sz w:val="18"/>
          <w:szCs w:val="18"/>
        </w:rPr>
        <w:pict>
          <v:line id="_x0000_s1163" style="position:absolute;left:0;text-align:left;z-index:251674112" from="333pt,1.5pt" to="333pt,7.75pt"/>
        </w:pict>
      </w:r>
      <w:r w:rsidRPr="00B7213E">
        <w:rPr>
          <w:rFonts w:ascii="Arial" w:hAnsi="Arial" w:cs="Arial"/>
          <w:noProof/>
          <w:sz w:val="18"/>
          <w:szCs w:val="18"/>
        </w:rPr>
        <w:pict>
          <v:rect id="_x0000_s1149" style="position:absolute;left:0;text-align:left;margin-left:387pt;margin-top:1.35pt;width:27.3pt;height:6.25pt;z-index:251659776;v-text-anchor:middle" fillcolor="#bbe0e3"/>
        </w:pict>
      </w:r>
      <w:r w:rsidRPr="00B7213E">
        <w:rPr>
          <w:rFonts w:ascii="Arial" w:hAnsi="Arial" w:cs="Arial"/>
          <w:noProof/>
          <w:sz w:val="18"/>
          <w:szCs w:val="18"/>
        </w:rPr>
        <w:pict>
          <v:line id="_x0000_s1147" style="position:absolute;left:0;text-align:left;z-index:251657728" from="279pt,7.4pt" to="387pt,7.4pt"/>
        </w:pict>
      </w:r>
      <w:r w:rsidRPr="00B7213E">
        <w:rPr>
          <w:rFonts w:ascii="Arial" w:hAnsi="Arial" w:cs="Arial"/>
          <w:noProof/>
          <w:sz w:val="18"/>
          <w:szCs w:val="18"/>
        </w:rPr>
        <w:pict>
          <v:line id="_x0000_s1148" style="position:absolute;left:0;text-align:left;z-index:251658752" from="279pt,1.15pt" to="279pt,7.4pt"/>
        </w:pict>
      </w:r>
      <w:r w:rsidRPr="00B7213E">
        <w:rPr>
          <w:rFonts w:ascii="Arial" w:hAnsi="Arial" w:cs="Arial"/>
          <w:sz w:val="18"/>
          <w:szCs w:val="18"/>
        </w:rPr>
        <w:tab/>
        <w:t>FFFFBBBBCCCCAAAAE</w:t>
      </w:r>
      <w:r w:rsidRPr="00B7213E">
        <w:rPr>
          <w:rFonts w:ascii="Arial" w:hAnsi="Arial" w:cs="Arial"/>
          <w:sz w:val="18"/>
          <w:szCs w:val="18"/>
        </w:rPr>
        <w:tab/>
        <w:t>123412341</w:t>
      </w:r>
      <w:r w:rsidRPr="00B7213E">
        <w:rPr>
          <w:rFonts w:ascii="Arial" w:hAnsi="Arial" w:cs="Arial"/>
          <w:sz w:val="18"/>
          <w:szCs w:val="18"/>
        </w:rPr>
        <w:tab/>
        <w:t>00035</w:t>
      </w:r>
      <w:r w:rsidRPr="00B7213E">
        <w:rPr>
          <w:rFonts w:ascii="Arial" w:hAnsi="Arial" w:cs="Arial"/>
          <w:sz w:val="18"/>
          <w:szCs w:val="18"/>
        </w:rPr>
        <w:tab/>
      </w:r>
      <w:r w:rsidRPr="00B7213E">
        <w:rPr>
          <w:rFonts w:ascii="Arial" w:hAnsi="Arial" w:cs="Arial"/>
          <w:sz w:val="18"/>
          <w:szCs w:val="18"/>
        </w:rPr>
        <w:tab/>
        <w:t>Clé 5, séjour HAD 1 tronqué, établ. 4</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lastRenderedPageBreak/>
        <w:pict>
          <v:shape id="_x0000_s1171" type="#_x0000_t202" style="position:absolute;left:0;text-align:left;margin-left:559.05pt;margin-top:7.3pt;width:45pt;height:18pt;z-index:251682304;v-text-anchor:top-baseline" filled="f" fillcolor="#bbe0e3" stroked="f">
            <v:textbox style="mso-next-textbox:#_x0000_s117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3</w:t>
                  </w:r>
                </w:p>
              </w:txbxContent>
            </v:textbox>
          </v:shape>
        </w:pict>
      </w:r>
      <w:r w:rsidRPr="00B7213E">
        <w:rPr>
          <w:rFonts w:ascii="Arial" w:hAnsi="Arial" w:cs="Arial"/>
          <w:noProof/>
          <w:sz w:val="18"/>
          <w:szCs w:val="18"/>
        </w:rPr>
        <w:pict>
          <v:shape id="_x0000_s1170" type="#_x0000_t202" style="position:absolute;left:0;text-align:left;margin-left:531.3pt;margin-top:7pt;width:45pt;height:18pt;z-index:251681280;v-text-anchor:top-baseline" filled="f" fillcolor="#bbe0e3" stroked="f">
            <v:textbox style="mso-next-textbox:#_x0000_s1170">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2</w:t>
                  </w:r>
                </w:p>
              </w:txbxContent>
            </v:textbox>
          </v:shape>
        </w:pict>
      </w:r>
      <w:r w:rsidRPr="00B7213E">
        <w:rPr>
          <w:rFonts w:ascii="Arial" w:hAnsi="Arial" w:cs="Arial"/>
          <w:noProof/>
          <w:sz w:val="18"/>
          <w:szCs w:val="18"/>
        </w:rPr>
        <w:pict>
          <v:shape id="_x0000_s1169" type="#_x0000_t202" style="position:absolute;left:0;text-align:left;margin-left:504.15pt;margin-top:7.15pt;width:45pt;height:18pt;z-index:251680256;v-text-anchor:top-baseline" filled="f" fillcolor="#bbe0e3" stroked="f">
            <v:textbox style="mso-next-textbox:#_x0000_s1169">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RAPSS 1</w:t>
                  </w:r>
                </w:p>
              </w:txbxContent>
            </v:textbox>
          </v:shape>
        </w:pict>
      </w:r>
      <w:r w:rsidRPr="00B7213E">
        <w:rPr>
          <w:rFonts w:ascii="Arial" w:hAnsi="Arial" w:cs="Arial"/>
          <w:noProof/>
          <w:sz w:val="18"/>
          <w:szCs w:val="18"/>
        </w:rPr>
        <w:pict>
          <v:line id="_x0000_s1157" style="position:absolute;left:0;text-align:left;z-index:251667968" from="279pt,7.4pt" to="441pt,7.4pt"/>
        </w:pict>
      </w:r>
      <w:r w:rsidRPr="00B7213E">
        <w:rPr>
          <w:rFonts w:ascii="Arial" w:hAnsi="Arial" w:cs="Arial"/>
          <w:noProof/>
          <w:sz w:val="18"/>
          <w:szCs w:val="18"/>
        </w:rPr>
        <w:pict>
          <v:rect id="_x0000_s1088" style="position:absolute;left:0;text-align:left;margin-left:496.2pt;margin-top:1.05pt;width:27.3pt;height:6.25pt;z-index:251597312;v-text-anchor:middle" fillcolor="#bbe0e3"/>
        </w:pict>
      </w:r>
      <w:r w:rsidRPr="00B7213E">
        <w:rPr>
          <w:rFonts w:ascii="Arial" w:hAnsi="Arial" w:cs="Arial"/>
          <w:noProof/>
          <w:sz w:val="18"/>
          <w:szCs w:val="18"/>
        </w:rPr>
        <w:pict>
          <v:rect id="_x0000_s1160" style="position:absolute;left:0;text-align:left;margin-left:468.9pt;margin-top:1.05pt;width:27.3pt;height:6.25pt;z-index:251671040;v-text-anchor:middle" fillcolor="#bbe0e3"/>
        </w:pict>
      </w:r>
      <w:r w:rsidRPr="00B7213E">
        <w:rPr>
          <w:rFonts w:ascii="Arial" w:hAnsi="Arial" w:cs="Arial"/>
          <w:noProof/>
          <w:sz w:val="18"/>
          <w:szCs w:val="18"/>
        </w:rPr>
        <w:pict>
          <v:rect id="_x0000_s1159" style="position:absolute;left:0;text-align:left;margin-left:441.45pt;margin-top:1.05pt;width:27.3pt;height:6.25pt;z-index:251670016;v-text-anchor:middle" fillcolor="#bbe0e3"/>
        </w:pict>
      </w:r>
      <w:r w:rsidRPr="00B7213E">
        <w:rPr>
          <w:rFonts w:ascii="Arial" w:hAnsi="Arial" w:cs="Arial"/>
          <w:noProof/>
          <w:sz w:val="18"/>
          <w:szCs w:val="18"/>
        </w:rPr>
        <w:pict>
          <v:line id="_x0000_s1158" style="position:absolute;left:0;text-align:left;z-index:251668992" from="279pt,1.15pt" to="279pt,7.4pt"/>
        </w:pict>
      </w:r>
      <w:r w:rsidRPr="00B7213E">
        <w:rPr>
          <w:rFonts w:ascii="Arial" w:hAnsi="Arial" w:cs="Arial"/>
          <w:sz w:val="18"/>
          <w:szCs w:val="18"/>
        </w:rPr>
        <w:tab/>
        <w:t>FFFFBBBBCCCCAAAAE</w:t>
      </w:r>
      <w:r w:rsidRPr="00B7213E">
        <w:rPr>
          <w:rFonts w:ascii="Arial" w:hAnsi="Arial" w:cs="Arial"/>
          <w:sz w:val="18"/>
          <w:szCs w:val="18"/>
        </w:rPr>
        <w:tab/>
        <w:t>123412341</w:t>
      </w:r>
      <w:r w:rsidRPr="00B7213E">
        <w:rPr>
          <w:rFonts w:ascii="Arial" w:hAnsi="Arial" w:cs="Arial"/>
          <w:sz w:val="18"/>
          <w:szCs w:val="18"/>
        </w:rPr>
        <w:tab/>
        <w:t>00018</w:t>
      </w:r>
      <w:r w:rsidRPr="00B7213E">
        <w:rPr>
          <w:rFonts w:ascii="Arial" w:hAnsi="Arial" w:cs="Arial"/>
          <w:sz w:val="18"/>
          <w:szCs w:val="18"/>
        </w:rPr>
        <w:tab/>
        <w:t>Clé 5, séjour HAD 2, établ. 4</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line id="_x0000_s1156" style="position:absolute;left:0;text-align:left;z-index:251666944" from="594.45pt,1.1pt" to="600.3pt,1.1pt"/>
        </w:pict>
      </w:r>
      <w:r w:rsidRPr="00B7213E">
        <w:rPr>
          <w:rFonts w:ascii="Arial" w:hAnsi="Arial" w:cs="Arial"/>
          <w:noProof/>
          <w:sz w:val="18"/>
          <w:szCs w:val="18"/>
        </w:rPr>
        <w:pict>
          <v:line id="_x0000_s1155" style="position:absolute;left:0;text-align:left;z-index:251665920" from="594.15pt,7.1pt" to="600pt,7.1pt"/>
        </w:pict>
      </w:r>
      <w:r w:rsidRPr="00B7213E">
        <w:rPr>
          <w:rFonts w:ascii="Arial" w:hAnsi="Arial" w:cs="Arial"/>
          <w:noProof/>
          <w:sz w:val="18"/>
          <w:szCs w:val="18"/>
        </w:rPr>
        <w:pict>
          <v:line id="_x0000_s1150" style="position:absolute;left:0;text-align:left;z-index:251660800" from="279pt,7.4pt" to="486pt,7.4pt"/>
        </w:pict>
      </w:r>
      <w:r w:rsidRPr="00B7213E">
        <w:rPr>
          <w:rFonts w:ascii="Arial" w:hAnsi="Arial" w:cs="Arial"/>
          <w:noProof/>
          <w:sz w:val="18"/>
          <w:szCs w:val="18"/>
        </w:rPr>
        <w:pict>
          <v:rect id="_x0000_s1154" style="position:absolute;left:0;text-align:left;margin-left:566.7pt;margin-top:1.05pt;width:27.3pt;height:6.25pt;z-index:251664896;v-text-anchor:middle" fillcolor="#bbe0e3"/>
        </w:pict>
      </w:r>
      <w:r w:rsidRPr="00B7213E">
        <w:rPr>
          <w:rFonts w:ascii="Arial" w:hAnsi="Arial" w:cs="Arial"/>
          <w:noProof/>
          <w:sz w:val="18"/>
          <w:szCs w:val="18"/>
        </w:rPr>
        <w:pict>
          <v:rect id="_x0000_s1153" style="position:absolute;left:0;text-align:left;margin-left:539.4pt;margin-top:1.05pt;width:27.3pt;height:6.25pt;z-index:251663872;v-text-anchor:middle" fillcolor="#bbe0e3"/>
        </w:pict>
      </w:r>
      <w:r w:rsidRPr="00B7213E">
        <w:rPr>
          <w:rFonts w:ascii="Arial" w:hAnsi="Arial" w:cs="Arial"/>
          <w:noProof/>
          <w:sz w:val="18"/>
          <w:szCs w:val="18"/>
        </w:rPr>
        <w:pict>
          <v:rect id="_x0000_s1152" style="position:absolute;left:0;text-align:left;margin-left:511.95pt;margin-top:1.05pt;width:27.3pt;height:6.25pt;z-index:251662848;v-text-anchor:middle" fillcolor="#bbe0e3"/>
        </w:pict>
      </w:r>
      <w:r w:rsidRPr="00B7213E">
        <w:rPr>
          <w:rFonts w:ascii="Arial" w:hAnsi="Arial" w:cs="Arial"/>
          <w:noProof/>
          <w:sz w:val="18"/>
          <w:szCs w:val="18"/>
        </w:rPr>
        <w:pict>
          <v:line id="_x0000_s1151" style="position:absolute;left:0;text-align:left;z-index:251661824" from="279pt,1.15pt" to="279pt,7.4pt"/>
        </w:pict>
      </w:r>
      <w:r w:rsidRPr="00B7213E">
        <w:rPr>
          <w:rFonts w:ascii="Arial" w:hAnsi="Arial" w:cs="Arial"/>
          <w:sz w:val="18"/>
          <w:szCs w:val="18"/>
        </w:rPr>
        <w:tab/>
        <w:t>GGGGBBBBCCCC2222E</w:t>
      </w:r>
      <w:r w:rsidRPr="00B7213E">
        <w:rPr>
          <w:rFonts w:ascii="Arial" w:hAnsi="Arial" w:cs="Arial"/>
          <w:sz w:val="18"/>
          <w:szCs w:val="18"/>
        </w:rPr>
        <w:tab/>
        <w:t>123456789</w:t>
      </w:r>
      <w:r w:rsidRPr="00B7213E">
        <w:rPr>
          <w:rFonts w:ascii="Arial" w:hAnsi="Arial" w:cs="Arial"/>
          <w:sz w:val="18"/>
          <w:szCs w:val="18"/>
        </w:rPr>
        <w:tab/>
        <w:t>00061</w:t>
      </w:r>
      <w:r w:rsidRPr="00B7213E">
        <w:rPr>
          <w:rFonts w:ascii="Arial" w:hAnsi="Arial" w:cs="Arial"/>
          <w:sz w:val="18"/>
          <w:szCs w:val="18"/>
        </w:rPr>
        <w:tab/>
        <w:t>Clé 6, séjour HAD 1 tronqué, établ. 1</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shape id="_x0000_s1192" type="#_x0000_t202" style="position:absolute;left:0;text-align:left;margin-left:355.35pt;margin-top:9.4pt;width:36pt;height:36pt;z-index:251703808;v-text-anchor:top-baseline" filled="f" fillcolor="#bbe0e3" stroked="f">
            <v:textbox style="mso-next-textbox:#_x0000_s1192">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Délai début seq.</w:t>
                  </w:r>
                </w:p>
              </w:txbxContent>
            </v:textbox>
          </v:shape>
        </w:pict>
      </w:r>
    </w:p>
    <w:p w:rsidR="003B1D8A" w:rsidRPr="00B7213E" w:rsidRDefault="003B1D8A" w:rsidP="008F5C35">
      <w:pPr>
        <w:tabs>
          <w:tab w:val="left" w:pos="9360"/>
        </w:tabs>
        <w:ind w:left="284" w:right="46"/>
        <w:jc w:val="left"/>
        <w:rPr>
          <w:rFonts w:ascii="Arial" w:hAnsi="Arial" w:cs="Arial"/>
          <w:sz w:val="18"/>
          <w:szCs w:val="18"/>
        </w:rPr>
      </w:pPr>
      <w:r w:rsidRPr="00B7213E">
        <w:rPr>
          <w:rFonts w:ascii="Arial" w:hAnsi="Arial" w:cs="Arial"/>
          <w:b/>
          <w:noProof/>
          <w:color w:val="00A6D5"/>
          <w:sz w:val="18"/>
          <w:szCs w:val="18"/>
        </w:rPr>
        <w:pict>
          <v:shape id="_x0000_s1194" type="#_x0000_t202" style="position:absolute;left:0;text-align:left;margin-left:381.75pt;margin-top:7.25pt;width:45pt;height:18pt;z-index:251705856;v-text-anchor:top-baseline" filled="f" fillcolor="#bbe0e3" stroked="f">
            <v:textbox style="mso-next-textbox:#_x0000_s1194">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1</w:t>
                  </w:r>
                </w:p>
              </w:txbxContent>
            </v:textbox>
          </v:shape>
        </w:pict>
      </w:r>
      <w:r w:rsidRPr="00B7213E">
        <w:rPr>
          <w:rFonts w:ascii="Arial" w:hAnsi="Arial" w:cs="Arial"/>
          <w:b/>
          <w:color w:val="00A6D5"/>
          <w:sz w:val="18"/>
          <w:szCs w:val="18"/>
        </w:rPr>
        <w:t>RIM-P</w:t>
      </w:r>
      <w:r w:rsidRPr="00B7213E">
        <w:rPr>
          <w:rFonts w:ascii="Arial" w:hAnsi="Arial" w:cs="Arial"/>
          <w:sz w:val="18"/>
          <w:szCs w:val="18"/>
        </w:rPr>
        <w:tab/>
        <w:t>Durée RPSA: nb. jours couverts</w:t>
      </w:r>
    </w:p>
    <w:p w:rsidR="003B1D8A" w:rsidRPr="00B7213E" w:rsidRDefault="003B1D8A" w:rsidP="008F5C35">
      <w:pPr>
        <w:tabs>
          <w:tab w:val="left" w:pos="720"/>
          <w:tab w:val="left" w:pos="2880"/>
          <w:tab w:val="left" w:pos="4320"/>
          <w:tab w:val="left" w:pos="10358"/>
          <w:tab w:val="left" w:pos="12060"/>
        </w:tabs>
        <w:ind w:left="284" w:right="46"/>
        <w:jc w:val="left"/>
        <w:rPr>
          <w:rFonts w:ascii="Arial" w:hAnsi="Arial" w:cs="Arial"/>
          <w:sz w:val="18"/>
          <w:szCs w:val="18"/>
        </w:rPr>
      </w:pPr>
      <w:r w:rsidRPr="00B7213E">
        <w:rPr>
          <w:rFonts w:ascii="Arial" w:hAnsi="Arial" w:cs="Arial"/>
          <w:noProof/>
          <w:sz w:val="18"/>
          <w:szCs w:val="18"/>
        </w:rPr>
        <w:pict>
          <v:shape id="_x0000_s1187" type="#_x0000_t202" style="position:absolute;left:0;text-align:left;margin-left:436.35pt;margin-top:7.35pt;width:45pt;height:18pt;z-index:251698688;v-text-anchor:top-baseline" filled="f" fillcolor="#bbe0e3" stroked="f">
            <v:textbox style="mso-next-textbox:#_x0000_s1187">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1</w:t>
                  </w:r>
                </w:p>
              </w:txbxContent>
            </v:textbox>
          </v:shape>
        </w:pict>
      </w:r>
      <w:r w:rsidRPr="00B7213E">
        <w:rPr>
          <w:rFonts w:ascii="Arial" w:hAnsi="Arial" w:cs="Arial"/>
          <w:noProof/>
          <w:sz w:val="18"/>
          <w:szCs w:val="18"/>
        </w:rPr>
        <w:pict>
          <v:shape id="_x0000_s1188" type="#_x0000_t202" style="position:absolute;left:0;text-align:left;margin-left:462.6pt;margin-top:7.35pt;width:45pt;height:18pt;z-index:251699712;v-text-anchor:top-baseline" filled="f" fillcolor="#bbe0e3" stroked="f">
            <v:textbox style="mso-next-textbox:#_x0000_s1188">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2</w:t>
                  </w:r>
                </w:p>
              </w:txbxContent>
            </v:textbox>
          </v:shape>
        </w:pict>
      </w:r>
      <w:r w:rsidRPr="00B7213E">
        <w:rPr>
          <w:rFonts w:ascii="Arial" w:hAnsi="Arial" w:cs="Arial"/>
          <w:noProof/>
          <w:sz w:val="18"/>
          <w:szCs w:val="18"/>
        </w:rPr>
        <w:pict>
          <v:line id="_x0000_s1186" style="position:absolute;left:0;text-align:left;z-index:251697664" from="5in,1.5pt" to="5in,7.75pt"/>
        </w:pict>
      </w:r>
      <w:r w:rsidRPr="00B7213E">
        <w:rPr>
          <w:rFonts w:ascii="Arial" w:hAnsi="Arial" w:cs="Arial"/>
          <w:noProof/>
          <w:sz w:val="18"/>
          <w:szCs w:val="18"/>
        </w:rPr>
        <w:pict>
          <v:rect id="_x0000_s1174" style="position:absolute;left:0;text-align:left;margin-left:387pt;margin-top:1.35pt;width:27.3pt;height:6.25pt;z-index:251685376;v-text-anchor:middle" fillcolor="#bbe0e3"/>
        </w:pict>
      </w:r>
      <w:r w:rsidRPr="00B7213E">
        <w:rPr>
          <w:rFonts w:ascii="Arial" w:hAnsi="Arial" w:cs="Arial"/>
          <w:noProof/>
          <w:sz w:val="18"/>
          <w:szCs w:val="18"/>
        </w:rPr>
        <w:pict>
          <v:line id="_x0000_s1172" style="position:absolute;left:0;text-align:left;z-index:251683328" from="279pt,7.4pt" to="387pt,7.4pt"/>
        </w:pict>
      </w:r>
      <w:r w:rsidRPr="00B7213E">
        <w:rPr>
          <w:rFonts w:ascii="Arial" w:hAnsi="Arial" w:cs="Arial"/>
          <w:noProof/>
          <w:sz w:val="18"/>
          <w:szCs w:val="18"/>
        </w:rPr>
        <w:pict>
          <v:line id="_x0000_s1173" style="position:absolute;left:0;text-align:left;z-index:251684352" from="279pt,1.15pt" to="279pt,7.4pt"/>
        </w:pict>
      </w:r>
      <w:r w:rsidRPr="00B7213E">
        <w:rPr>
          <w:rFonts w:ascii="Arial" w:hAnsi="Arial" w:cs="Arial"/>
          <w:sz w:val="18"/>
          <w:szCs w:val="18"/>
        </w:rPr>
        <w:tab/>
        <w:t>HHHHBBBBCCCCAAAAE</w:t>
      </w:r>
      <w:r w:rsidRPr="00B7213E">
        <w:rPr>
          <w:rFonts w:ascii="Arial" w:hAnsi="Arial" w:cs="Arial"/>
          <w:sz w:val="18"/>
          <w:szCs w:val="18"/>
        </w:rPr>
        <w:tab/>
        <w:t>577856789</w:t>
      </w:r>
      <w:r w:rsidRPr="00B7213E">
        <w:rPr>
          <w:rFonts w:ascii="Arial" w:hAnsi="Arial" w:cs="Arial"/>
          <w:sz w:val="18"/>
          <w:szCs w:val="18"/>
        </w:rPr>
        <w:tab/>
        <w:t>001325</w:t>
      </w:r>
      <w:r w:rsidRPr="00B7213E">
        <w:rPr>
          <w:rFonts w:ascii="Arial" w:hAnsi="Arial" w:cs="Arial"/>
          <w:sz w:val="18"/>
          <w:szCs w:val="18"/>
        </w:rPr>
        <w:tab/>
      </w:r>
      <w:r w:rsidRPr="00B7213E">
        <w:rPr>
          <w:rFonts w:ascii="Arial" w:hAnsi="Arial" w:cs="Arial"/>
          <w:sz w:val="18"/>
          <w:szCs w:val="18"/>
        </w:rPr>
        <w:tab/>
        <w:t>Clé 7, séjour Psy 1 tronqué, établ. 5</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line id="_x0000_s1193" style="position:absolute;left:0;text-align:left;flip:y;z-index:251704832" from="495pt,3.55pt" to="511.75pt,3.85pt" strokecolor="#396">
            <v:stroke startarrow="block" endarrow="block"/>
          </v:line>
        </w:pict>
      </w:r>
      <w:r w:rsidRPr="00B7213E">
        <w:rPr>
          <w:rFonts w:ascii="Arial" w:hAnsi="Arial" w:cs="Arial"/>
          <w:noProof/>
          <w:sz w:val="18"/>
          <w:szCs w:val="18"/>
        </w:rPr>
        <w:pict>
          <v:shape id="_x0000_s1189" type="#_x0000_t202" style="position:absolute;left:0;text-align:left;margin-left:507.15pt;margin-top:7.9pt;width:45pt;height:18pt;z-index:251700736;v-text-anchor:top-baseline" filled="f" fillcolor="#bbe0e3" stroked="f">
            <v:textbox style="mso-next-textbox:#_x0000_s1189">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1</w:t>
                  </w:r>
                </w:p>
              </w:txbxContent>
            </v:textbox>
          </v:shape>
        </w:pict>
      </w:r>
      <w:r w:rsidRPr="00B7213E">
        <w:rPr>
          <w:rFonts w:ascii="Arial" w:hAnsi="Arial" w:cs="Arial"/>
          <w:noProof/>
          <w:sz w:val="18"/>
          <w:szCs w:val="18"/>
        </w:rPr>
        <w:pict>
          <v:shape id="_x0000_s1190" type="#_x0000_t202" style="position:absolute;left:0;text-align:left;margin-left:534.6pt;margin-top:7.9pt;width:45pt;height:18pt;z-index:251701760;v-text-anchor:top-baseline" filled="f" fillcolor="#bbe0e3" stroked="f">
            <v:textbox style="mso-next-textbox:#_x0000_s1190">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2</w:t>
                  </w:r>
                </w:p>
              </w:txbxContent>
            </v:textbox>
          </v:shape>
        </w:pict>
      </w:r>
      <w:r w:rsidRPr="00B7213E">
        <w:rPr>
          <w:rFonts w:ascii="Arial" w:hAnsi="Arial" w:cs="Arial"/>
          <w:noProof/>
          <w:sz w:val="18"/>
          <w:szCs w:val="18"/>
        </w:rPr>
        <w:pict>
          <v:shape id="_x0000_s1191" type="#_x0000_t202" style="position:absolute;left:0;text-align:left;margin-left:560.55pt;margin-top:7.75pt;width:45pt;height:18pt;z-index:251702784;v-text-anchor:top-baseline" filled="f" fillcolor="#bbe0e3" stroked="f">
            <v:textbox style="mso-next-textbox:#_x0000_s1191">
              <w:txbxContent>
                <w:p w:rsidR="008F5C35" w:rsidRDefault="008F5C35" w:rsidP="003B1D8A">
                  <w:pPr>
                    <w:autoSpaceDE w:val="0"/>
                    <w:autoSpaceDN w:val="0"/>
                    <w:adjustRightInd w:val="0"/>
                    <w:rPr>
                      <w:rFonts w:ascii="Trebuchet MS" w:hAnsi="Trebuchet MS" w:cs="Trebuchet MS"/>
                      <w:color w:val="000000"/>
                      <w:sz w:val="16"/>
                      <w:szCs w:val="16"/>
                    </w:rPr>
                  </w:pPr>
                  <w:r>
                    <w:rPr>
                      <w:rFonts w:ascii="Trebuchet MS" w:hAnsi="Trebuchet MS" w:cs="Trebuchet MS"/>
                      <w:color w:val="000000"/>
                      <w:sz w:val="16"/>
                      <w:szCs w:val="16"/>
                    </w:rPr>
                    <w:t>RPSA 3</w:t>
                  </w:r>
                </w:p>
              </w:txbxContent>
            </v:textbox>
          </v:shape>
        </w:pict>
      </w:r>
      <w:r w:rsidRPr="00B7213E">
        <w:rPr>
          <w:rFonts w:ascii="Arial" w:hAnsi="Arial" w:cs="Arial"/>
          <w:noProof/>
          <w:sz w:val="18"/>
          <w:szCs w:val="18"/>
        </w:rPr>
        <w:pict>
          <v:line id="_x0000_s1182" style="position:absolute;left:0;text-align:left;z-index:251693568" from="279pt,7.4pt" to="441pt,7.4pt"/>
        </w:pict>
      </w:r>
      <w:r w:rsidRPr="00B7213E">
        <w:rPr>
          <w:rFonts w:ascii="Arial" w:hAnsi="Arial" w:cs="Arial"/>
          <w:noProof/>
          <w:sz w:val="18"/>
          <w:szCs w:val="18"/>
        </w:rPr>
        <w:pict>
          <v:rect id="_x0000_s1185" style="position:absolute;left:0;text-align:left;margin-left:468.9pt;margin-top:1.05pt;width:27.3pt;height:6.25pt;z-index:251696640;v-text-anchor:middle" fillcolor="#bbe0e3"/>
        </w:pict>
      </w:r>
      <w:r w:rsidRPr="00B7213E">
        <w:rPr>
          <w:rFonts w:ascii="Arial" w:hAnsi="Arial" w:cs="Arial"/>
          <w:noProof/>
          <w:sz w:val="18"/>
          <w:szCs w:val="18"/>
        </w:rPr>
        <w:pict>
          <v:rect id="_x0000_s1184" style="position:absolute;left:0;text-align:left;margin-left:441.45pt;margin-top:1.05pt;width:27.3pt;height:6.25pt;z-index:251695616;v-text-anchor:middle" fillcolor="#bbe0e3"/>
        </w:pict>
      </w:r>
      <w:r w:rsidRPr="00B7213E">
        <w:rPr>
          <w:rFonts w:ascii="Arial" w:hAnsi="Arial" w:cs="Arial"/>
          <w:noProof/>
          <w:sz w:val="18"/>
          <w:szCs w:val="18"/>
        </w:rPr>
        <w:pict>
          <v:line id="_x0000_s1183" style="position:absolute;left:0;text-align:left;z-index:251694592" from="279pt,1.15pt" to="279pt,7.4pt"/>
        </w:pict>
      </w:r>
      <w:r w:rsidRPr="00B7213E">
        <w:rPr>
          <w:rFonts w:ascii="Arial" w:hAnsi="Arial" w:cs="Arial"/>
          <w:sz w:val="18"/>
          <w:szCs w:val="18"/>
        </w:rPr>
        <w:tab/>
        <w:t>JJJJBBBBCCCCAAAAE</w:t>
      </w:r>
      <w:r w:rsidRPr="00B7213E">
        <w:rPr>
          <w:rFonts w:ascii="Arial" w:hAnsi="Arial" w:cs="Arial"/>
          <w:sz w:val="18"/>
          <w:szCs w:val="18"/>
        </w:rPr>
        <w:tab/>
        <w:t>577856789</w:t>
      </w:r>
      <w:r w:rsidRPr="00B7213E">
        <w:rPr>
          <w:rFonts w:ascii="Arial" w:hAnsi="Arial" w:cs="Arial"/>
          <w:sz w:val="18"/>
          <w:szCs w:val="18"/>
        </w:rPr>
        <w:tab/>
        <w:t>004782</w:t>
      </w:r>
      <w:r w:rsidRPr="00B7213E">
        <w:rPr>
          <w:rFonts w:ascii="Arial" w:hAnsi="Arial" w:cs="Arial"/>
          <w:sz w:val="18"/>
          <w:szCs w:val="18"/>
        </w:rPr>
        <w:tab/>
        <w:t>Clé 8, séjour Psy 2, établ. 5</w:t>
      </w:r>
    </w:p>
    <w:p w:rsidR="003B1D8A" w:rsidRPr="00B7213E" w:rsidRDefault="003B1D8A" w:rsidP="008F5C35">
      <w:pPr>
        <w:tabs>
          <w:tab w:val="left" w:pos="720"/>
          <w:tab w:val="left" w:pos="2880"/>
          <w:tab w:val="left" w:pos="4320"/>
          <w:tab w:val="left" w:pos="12060"/>
        </w:tabs>
        <w:ind w:left="284" w:right="46"/>
        <w:jc w:val="left"/>
        <w:rPr>
          <w:rFonts w:ascii="Arial" w:hAnsi="Arial" w:cs="Arial"/>
          <w:sz w:val="18"/>
          <w:szCs w:val="18"/>
        </w:rPr>
      </w:pPr>
      <w:r w:rsidRPr="00B7213E">
        <w:rPr>
          <w:rFonts w:ascii="Arial" w:hAnsi="Arial" w:cs="Arial"/>
          <w:noProof/>
          <w:sz w:val="18"/>
          <w:szCs w:val="18"/>
        </w:rPr>
        <w:pict>
          <v:line id="_x0000_s1175" style="position:absolute;left:0;text-align:left;z-index:251686400" from="279pt,7.4pt" to="513pt,7.4pt"/>
        </w:pict>
      </w:r>
      <w:r w:rsidRPr="00B7213E">
        <w:rPr>
          <w:rFonts w:ascii="Arial" w:hAnsi="Arial" w:cs="Arial"/>
          <w:noProof/>
          <w:sz w:val="18"/>
          <w:szCs w:val="18"/>
        </w:rPr>
        <w:pict>
          <v:line id="_x0000_s1181" style="position:absolute;left:0;text-align:left;z-index:251692544" from="594.45pt,1.1pt" to="600.3pt,1.1pt"/>
        </w:pict>
      </w:r>
      <w:r w:rsidRPr="00B7213E">
        <w:rPr>
          <w:rFonts w:ascii="Arial" w:hAnsi="Arial" w:cs="Arial"/>
          <w:noProof/>
          <w:sz w:val="18"/>
          <w:szCs w:val="18"/>
        </w:rPr>
        <w:pict>
          <v:line id="_x0000_s1180" style="position:absolute;left:0;text-align:left;z-index:251691520" from="594.15pt,7.1pt" to="600pt,7.1pt"/>
        </w:pict>
      </w:r>
      <w:r w:rsidRPr="00B7213E">
        <w:rPr>
          <w:rFonts w:ascii="Arial" w:hAnsi="Arial" w:cs="Arial"/>
          <w:noProof/>
          <w:sz w:val="18"/>
          <w:szCs w:val="18"/>
        </w:rPr>
        <w:pict>
          <v:rect id="_x0000_s1179" style="position:absolute;left:0;text-align:left;margin-left:566.7pt;margin-top:1.05pt;width:27.3pt;height:6.25pt;z-index:251690496;v-text-anchor:middle" fillcolor="#bbe0e3"/>
        </w:pict>
      </w:r>
      <w:r w:rsidRPr="00B7213E">
        <w:rPr>
          <w:rFonts w:ascii="Arial" w:hAnsi="Arial" w:cs="Arial"/>
          <w:noProof/>
          <w:sz w:val="18"/>
          <w:szCs w:val="18"/>
        </w:rPr>
        <w:pict>
          <v:rect id="_x0000_s1178" style="position:absolute;left:0;text-align:left;margin-left:539.4pt;margin-top:1.05pt;width:27.3pt;height:6.25pt;z-index:251689472;v-text-anchor:middle" fillcolor="#bbe0e3"/>
        </w:pict>
      </w:r>
      <w:r w:rsidRPr="00B7213E">
        <w:rPr>
          <w:rFonts w:ascii="Arial" w:hAnsi="Arial" w:cs="Arial"/>
          <w:noProof/>
          <w:sz w:val="18"/>
          <w:szCs w:val="18"/>
        </w:rPr>
        <w:pict>
          <v:rect id="_x0000_s1177" style="position:absolute;left:0;text-align:left;margin-left:511.95pt;margin-top:1.05pt;width:27.3pt;height:6.25pt;z-index:251688448;v-text-anchor:middle" fillcolor="#bbe0e3"/>
        </w:pict>
      </w:r>
      <w:r w:rsidRPr="00B7213E">
        <w:rPr>
          <w:rFonts w:ascii="Arial" w:hAnsi="Arial" w:cs="Arial"/>
          <w:noProof/>
          <w:sz w:val="18"/>
          <w:szCs w:val="18"/>
        </w:rPr>
        <w:pict>
          <v:line id="_x0000_s1176" style="position:absolute;left:0;text-align:left;z-index:251687424" from="279pt,1.15pt" to="279pt,7.4pt"/>
        </w:pict>
      </w:r>
      <w:r w:rsidRPr="00B7213E">
        <w:rPr>
          <w:rFonts w:ascii="Arial" w:hAnsi="Arial" w:cs="Arial"/>
          <w:sz w:val="18"/>
          <w:szCs w:val="18"/>
        </w:rPr>
        <w:tab/>
        <w:t>JJJJBBBBCCCCAAAAE</w:t>
      </w:r>
      <w:r w:rsidRPr="00B7213E">
        <w:rPr>
          <w:rFonts w:ascii="Arial" w:hAnsi="Arial" w:cs="Arial"/>
          <w:sz w:val="18"/>
          <w:szCs w:val="18"/>
        </w:rPr>
        <w:tab/>
        <w:t>123456789</w:t>
      </w:r>
      <w:r w:rsidRPr="00B7213E">
        <w:rPr>
          <w:rFonts w:ascii="Arial" w:hAnsi="Arial" w:cs="Arial"/>
          <w:sz w:val="18"/>
          <w:szCs w:val="18"/>
        </w:rPr>
        <w:tab/>
        <w:t>000617</w:t>
      </w:r>
      <w:r w:rsidRPr="00B7213E">
        <w:rPr>
          <w:rFonts w:ascii="Arial" w:hAnsi="Arial" w:cs="Arial"/>
          <w:sz w:val="18"/>
          <w:szCs w:val="18"/>
        </w:rPr>
        <w:tab/>
        <w:t>Clé 8, séjour Psy 1 tronqué, établ. 1</w:t>
      </w:r>
    </w:p>
    <w:p w:rsidR="003B1D8A" w:rsidRPr="00B7213E" w:rsidRDefault="003B1D8A" w:rsidP="008F5C35">
      <w:pPr>
        <w:ind w:left="284" w:right="46"/>
        <w:jc w:val="left"/>
        <w:rPr>
          <w:rFonts w:ascii="Arial" w:hAnsi="Arial" w:cs="Arial"/>
          <w:sz w:val="18"/>
          <w:szCs w:val="18"/>
          <w:lang w:val="en-GB"/>
        </w:rPr>
      </w:pPr>
      <w:r w:rsidRPr="00B7213E">
        <w:rPr>
          <w:rFonts w:ascii="Arial" w:hAnsi="Arial" w:cs="Arial"/>
          <w:noProof/>
          <w:sz w:val="18"/>
          <w:szCs w:val="18"/>
        </w:rPr>
        <w:pict>
          <v:line id="_x0000_s1109" style="position:absolute;left:0;text-align:left;z-index:251618816" from="512.5pt,523.5pt" to="535.25pt,523.5pt" strokecolor="#396">
            <v:stroke startarrow="block" endarrow="block"/>
          </v:line>
        </w:pict>
      </w:r>
    </w:p>
    <w:p w:rsidR="003B1D8A" w:rsidRPr="00B7213E" w:rsidRDefault="003B1D8A" w:rsidP="008F5C35">
      <w:pPr>
        <w:ind w:left="284" w:right="46"/>
        <w:jc w:val="left"/>
        <w:rPr>
          <w:rFonts w:ascii="Arial" w:hAnsi="Arial" w:cs="Arial"/>
          <w:sz w:val="18"/>
          <w:szCs w:val="18"/>
        </w:rPr>
      </w:pPr>
    </w:p>
    <w:p w:rsidR="00266835" w:rsidRPr="00645EC3" w:rsidRDefault="00266835" w:rsidP="008F5C35">
      <w:pPr>
        <w:pStyle w:val="Marionnormalcorpsdetexte"/>
        <w:ind w:left="284" w:right="46" w:firstLine="0"/>
        <w:rPr>
          <w:rFonts w:ascii="Arial" w:hAnsi="Arial" w:cs="Arial"/>
        </w:rPr>
      </w:pPr>
    </w:p>
    <w:sectPr w:rsidR="00266835" w:rsidRPr="00645EC3" w:rsidSect="008F5C35">
      <w:pgSz w:w="15840" w:h="12240" w:orient="landscape" w:code="1"/>
      <w:pgMar w:top="1418" w:right="1381" w:bottom="1259" w:left="179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A6" w:rsidRDefault="005027A6">
      <w:r>
        <w:separator/>
      </w:r>
    </w:p>
  </w:endnote>
  <w:endnote w:type="continuationSeparator" w:id="0">
    <w:p w:rsidR="005027A6" w:rsidRDefault="00502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35" w:rsidRDefault="008F5C35">
    <w:pPr>
      <w:pStyle w:val="Marionpieddepage"/>
      <w:tabs>
        <w:tab w:val="left" w:pos="4860"/>
      </w:tabs>
      <w:ind w:right="360" w:firstLine="360"/>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35" w:rsidRDefault="008F5C3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F5C35" w:rsidRDefault="00E5242A">
    <w:pPr>
      <w:pStyle w:val="Marionpieddepage"/>
      <w:ind w:right="360"/>
    </w:pPr>
    <w:r>
      <w:rPr>
        <w:noProof/>
      </w:rPr>
      <w:drawing>
        <wp:anchor distT="0" distB="0" distL="114300" distR="114300" simplePos="0" relativeHeight="251652608" behindDoc="0" locked="0" layoutInCell="1" allowOverlap="1">
          <wp:simplePos x="0" y="0"/>
          <wp:positionH relativeFrom="column">
            <wp:posOffset>0</wp:posOffset>
          </wp:positionH>
          <wp:positionV relativeFrom="paragraph">
            <wp:posOffset>11430</wp:posOffset>
          </wp:positionV>
          <wp:extent cx="342900" cy="217805"/>
          <wp:effectExtent l="19050" t="0" r="0" b="0"/>
          <wp:wrapSquare wrapText="bothSides"/>
          <wp:docPr id="1" name="Image 1" descr="Logo%20ATIH%20a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TIH%20aplat"/>
                  <pic:cNvPicPr>
                    <a:picLocks noChangeAspect="1" noChangeArrowheads="1"/>
                  </pic:cNvPicPr>
                </pic:nvPicPr>
                <pic:blipFill>
                  <a:blip r:embed="rId1"/>
                  <a:srcRect/>
                  <a:stretch>
                    <a:fillRect/>
                  </a:stretch>
                </pic:blipFill>
                <pic:spPr bwMode="auto">
                  <a:xfrm>
                    <a:off x="0" y="0"/>
                    <a:ext cx="342900" cy="217805"/>
                  </a:xfrm>
                  <a:prstGeom prst="rect">
                    <a:avLst/>
                  </a:prstGeom>
                  <a:noFill/>
                  <a:ln w="9525">
                    <a:noFill/>
                    <a:miter lim="800000"/>
                    <a:headEnd/>
                    <a:tailEnd/>
                  </a:ln>
                </pic:spPr>
              </pic:pic>
            </a:graphicData>
          </a:graphic>
        </wp:anchor>
      </w:drawing>
    </w:r>
    <w:r w:rsidR="008F5C35">
      <w:t xml:space="preserve"> Service Classifications et information médicale </w:t>
    </w:r>
  </w:p>
  <w:p w:rsidR="008F5C35" w:rsidRDefault="008F5C35">
    <w:pPr>
      <w:pStyle w:val="Marionpieddepage"/>
    </w:pPr>
    <w:r>
      <w:t xml:space="preserve"> Pôle MCO HAD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35" w:rsidRDefault="008F5C35" w:rsidP="008F5C35">
    <w:pPr>
      <w:pStyle w:val="Pieddepage"/>
      <w:tabs>
        <w:tab w:val="left" w:pos="12616"/>
        <w:tab w:val="left" w:pos="12758"/>
      </w:tabs>
      <w:ind w:right="188"/>
      <w:jc w:val="right"/>
    </w:pPr>
    <w:fldSimple w:instr="PAGE   \* MERGEFORMAT">
      <w:r w:rsidR="00E5242A">
        <w:rPr>
          <w:noProof/>
        </w:rPr>
        <w:t>2</w:t>
      </w:r>
    </w:fldSimple>
  </w:p>
  <w:p w:rsidR="008F5C35" w:rsidRPr="008F5C35" w:rsidRDefault="008F5C35" w:rsidP="008F5C35">
    <w:pPr>
      <w:pStyle w:val="Pieddepage"/>
      <w:ind w:left="-993" w:firstLine="426"/>
      <w:jc w:val="left"/>
      <w:rPr>
        <w:rFonts w:ascii="Arial" w:hAnsi="Arial" w:cs="Arial"/>
        <w:sz w:val="16"/>
      </w:rPr>
    </w:pPr>
    <w:r w:rsidRPr="008F5C35">
      <w:rPr>
        <w:rFonts w:ascii="Arial" w:hAnsi="Arial" w:cs="Arial"/>
        <w:noProof/>
      </w:rPr>
      <w:pict>
        <v:line id="Connecteur droit 6" o:spid="_x0000_s2053" style="position:absolute;left:0;text-align:left;z-index:251654656;visibility:visible" from="-31.15pt,-13.75pt" to="76.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" strokecolor="#00a6d5" strokeweight="3pt"/>
      </w:pict>
    </w:r>
    <w:r w:rsidRPr="008F5C35">
      <w:rPr>
        <w:rFonts w:ascii="Arial" w:hAnsi="Arial" w:cs="Arial"/>
        <w:sz w:val="16"/>
      </w:rPr>
      <w:t xml:space="preserve">Aide à l’utilisation des informations de chaînage </w:t>
    </w:r>
  </w:p>
  <w:p w:rsidR="008F5C35" w:rsidRDefault="008F5C35">
    <w:pPr>
      <w:pStyle w:val="Marionpieddepage"/>
      <w:ind w:left="0"/>
    </w:pPr>
    <w:r>
      <w:rPr>
        <w:noProof/>
      </w:rPr>
      <w:pict>
        <v:line id="Connecteur droit 9" o:spid="_x0000_s2054" style="position:absolute;left:0;text-align:left;z-index:251655680;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55" style="position:absolute;left:0;text-align:left;z-index:251656704;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56" style="position:absolute;left:0;text-align:left;z-index:251657728;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57" style="position:absolute;left:0;text-align:left;z-index:251658752;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58" style="position:absolute;left:0;text-align:left;z-index:251659776;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59" style="position:absolute;left:0;text-align:left;z-index:251660800;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60" style="position:absolute;left:0;text-align:left;z-index:251661824;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r>
      <w:rPr>
        <w:noProof/>
      </w:rPr>
      <w:pict>
        <v:line id="_x0000_s2061" style="position:absolute;left:0;text-align:left;z-index:251662848;visibility:visible;mso-wrap-distance-top:-3e-5mm;mso-wrap-distance-bottom:-3e-5mm" from="20.9pt,788.35pt" to="128.9pt,7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" strokecolor="#00a6d5" strokeweight="3pt">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A6" w:rsidRDefault="005027A6">
      <w:r>
        <w:separator/>
      </w:r>
    </w:p>
  </w:footnote>
  <w:footnote w:type="continuationSeparator" w:id="0">
    <w:p w:rsidR="005027A6" w:rsidRDefault="0050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35" w:rsidRDefault="00E5242A" w:rsidP="00B51F74">
    <w:pPr>
      <w:pStyle w:val="En-tte"/>
      <w:jc w:val="left"/>
    </w:pPr>
    <w:r>
      <w:rPr>
        <w:noProof/>
      </w:rPr>
      <w:drawing>
        <wp:anchor distT="0" distB="0" distL="114300" distR="114300" simplePos="0" relativeHeight="251653632" behindDoc="0" locked="0" layoutInCell="1" allowOverlap="1">
          <wp:simplePos x="0" y="0"/>
          <wp:positionH relativeFrom="column">
            <wp:posOffset>-530225</wp:posOffset>
          </wp:positionH>
          <wp:positionV relativeFrom="paragraph">
            <wp:posOffset>-78740</wp:posOffset>
          </wp:positionV>
          <wp:extent cx="1766570" cy="1440180"/>
          <wp:effectExtent l="19050" t="0" r="5080" b="0"/>
          <wp:wrapTopAndBottom/>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srcRect/>
                  <a:stretch>
                    <a:fillRect/>
                  </a:stretch>
                </pic:blipFill>
                <pic:spPr bwMode="auto">
                  <a:xfrm>
                    <a:off x="0" y="0"/>
                    <a:ext cx="1766570" cy="1440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
      </v:shape>
    </w:pict>
  </w:numPicBullet>
  <w:abstractNum w:abstractNumId="0">
    <w:nsid w:val="FFFFFF81"/>
    <w:multiLevelType w:val="singleLevel"/>
    <w:tmpl w:val="19E26592"/>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09A35AF5"/>
    <w:multiLevelType w:val="hybridMultilevel"/>
    <w:tmpl w:val="8A24E938"/>
    <w:lvl w:ilvl="0" w:tplc="43187604">
      <w:start w:val="1"/>
      <w:numFmt w:val="bullet"/>
      <w:lvlText w:val=""/>
      <w:lvlJc w:val="left"/>
      <w:pPr>
        <w:ind w:left="720" w:hanging="360"/>
      </w:pPr>
      <w:rPr>
        <w:rFonts w:ascii="Symbol" w:hAnsi="Symbol" w:hint="default"/>
        <w:color w:val="00A6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5704E"/>
    <w:multiLevelType w:val="hybridMultilevel"/>
    <w:tmpl w:val="7688E34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6F27D04"/>
    <w:multiLevelType w:val="hybridMultilevel"/>
    <w:tmpl w:val="B854F17C"/>
    <w:lvl w:ilvl="0" w:tplc="040C0001">
      <w:start w:val="1"/>
      <w:numFmt w:val="bullet"/>
      <w:lvlText w:val=""/>
      <w:lvlJc w:val="left"/>
      <w:pPr>
        <w:tabs>
          <w:tab w:val="num" w:pos="1531"/>
        </w:tabs>
        <w:ind w:left="153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70050C"/>
    <w:multiLevelType w:val="hybridMultilevel"/>
    <w:tmpl w:val="9872EBDA"/>
    <w:lvl w:ilvl="0" w:tplc="4D52CD08">
      <w:start w:val="1"/>
      <w:numFmt w:val="bullet"/>
      <w:lvlText w:val=""/>
      <w:lvlJc w:val="left"/>
      <w:pPr>
        <w:ind w:left="720" w:hanging="360"/>
      </w:pPr>
      <w:rPr>
        <w:rFonts w:ascii="Symbol" w:hAnsi="Symbol" w:hint="default"/>
        <w:color w:val="F2963F"/>
      </w:rPr>
    </w:lvl>
    <w:lvl w:ilvl="1" w:tplc="4D52CD08">
      <w:start w:val="1"/>
      <w:numFmt w:val="bullet"/>
      <w:lvlText w:val=""/>
      <w:lvlJc w:val="left"/>
      <w:pPr>
        <w:ind w:left="1440" w:hanging="360"/>
      </w:pPr>
      <w:rPr>
        <w:rFonts w:ascii="Symbol" w:hAnsi="Symbol" w:hint="default"/>
        <w:color w:val="F2963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A846AA"/>
    <w:multiLevelType w:val="hybridMultilevel"/>
    <w:tmpl w:val="43F6A238"/>
    <w:lvl w:ilvl="0" w:tplc="6B9E1C2C">
      <w:start w:val="1"/>
      <w:numFmt w:val="bullet"/>
      <w:pStyle w:val="MarionlisteavecpointCar"/>
      <w:lvlText w:val="-"/>
      <w:lvlJc w:val="left"/>
      <w:pPr>
        <w:tabs>
          <w:tab w:val="num" w:pos="284"/>
        </w:tabs>
        <w:ind w:left="0" w:firstLine="0"/>
      </w:pPr>
      <w:rPr>
        <w:rFonts w:ascii="Trebuchet MS" w:hAnsi="Trebuchet M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4650C7"/>
    <w:multiLevelType w:val="hybridMultilevel"/>
    <w:tmpl w:val="3A0EAFC2"/>
    <w:lvl w:ilvl="0" w:tplc="43187604">
      <w:start w:val="1"/>
      <w:numFmt w:val="bullet"/>
      <w:lvlText w:val=""/>
      <w:lvlJc w:val="left"/>
      <w:pPr>
        <w:ind w:left="720" w:hanging="360"/>
      </w:pPr>
      <w:rPr>
        <w:rFonts w:ascii="Symbol" w:hAnsi="Symbol" w:hint="default"/>
        <w:color w:val="00A6D5"/>
      </w:rPr>
    </w:lvl>
    <w:lvl w:ilvl="1" w:tplc="D7321846">
      <w:numFmt w:val="bullet"/>
      <w:lvlText w:val="-"/>
      <w:lvlJc w:val="left"/>
      <w:pPr>
        <w:ind w:left="1935" w:hanging="85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7467C3"/>
    <w:multiLevelType w:val="hybridMultilevel"/>
    <w:tmpl w:val="E5B61D6A"/>
    <w:lvl w:ilvl="0" w:tplc="43187604">
      <w:start w:val="1"/>
      <w:numFmt w:val="bullet"/>
      <w:lvlText w:val=""/>
      <w:lvlJc w:val="left"/>
      <w:pPr>
        <w:ind w:left="720" w:hanging="360"/>
      </w:pPr>
      <w:rPr>
        <w:rFonts w:ascii="Symbol" w:hAnsi="Symbol" w:hint="default"/>
        <w:color w:val="00A6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235E7B"/>
    <w:multiLevelType w:val="hybridMultilevel"/>
    <w:tmpl w:val="05B0B0C0"/>
    <w:lvl w:ilvl="0" w:tplc="BDC856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2E5A70"/>
    <w:multiLevelType w:val="multilevel"/>
    <w:tmpl w:val="38C07A6A"/>
    <w:lvl w:ilvl="0">
      <w:start w:val="1"/>
      <w:numFmt w:val="decimal"/>
      <w:pStyle w:val="Titre1"/>
      <w:lvlText w:val="%1"/>
      <w:lvlJc w:val="left"/>
      <w:pPr>
        <w:tabs>
          <w:tab w:val="num" w:pos="432"/>
        </w:tabs>
        <w:ind w:left="432" w:hanging="432"/>
      </w:pPr>
      <w:rPr>
        <w:rFonts w:ascii="Trebuchet MS" w:hAnsi="Trebuchet MS" w:hint="default"/>
        <w:b/>
        <w:i/>
        <w:sz w:val="32"/>
        <w:szCs w:val="32"/>
      </w:rPr>
    </w:lvl>
    <w:lvl w:ilvl="1">
      <w:start w:val="1"/>
      <w:numFmt w:val="decimal"/>
      <w:suff w:val="space"/>
      <w:lvlText w:val="%1.%2"/>
      <w:lvlJc w:val="left"/>
      <w:pPr>
        <w:ind w:left="0" w:firstLine="567"/>
      </w:pPr>
      <w:rPr>
        <w:rFonts w:ascii="Trebuchet MS" w:hAnsi="Trebuchet MS" w:cs="Times New Roman" w:hint="default"/>
        <w:b/>
        <w:bCs w:val="0"/>
        <w:i/>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lvlText w:val="%1.%2.%3"/>
      <w:lvlJc w:val="left"/>
      <w:pPr>
        <w:tabs>
          <w:tab w:val="num" w:pos="720"/>
        </w:tabs>
        <w:ind w:left="720" w:hanging="11"/>
      </w:pPr>
      <w:rPr>
        <w:rFonts w:ascii="Trebuchet MS" w:hAnsi="Trebuchet MS" w:hint="default"/>
        <w:b/>
        <w:i/>
        <w:sz w:val="24"/>
        <w:szCs w:val="24"/>
      </w:rPr>
    </w:lvl>
    <w:lvl w:ilvl="3">
      <w:start w:val="1"/>
      <w:numFmt w:val="decimal"/>
      <w:lvlText w:val="%1.%2.%3.%4"/>
      <w:lvlJc w:val="left"/>
      <w:pPr>
        <w:tabs>
          <w:tab w:val="num" w:pos="567"/>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A17491"/>
    <w:multiLevelType w:val="hybridMultilevel"/>
    <w:tmpl w:val="5584050C"/>
    <w:lvl w:ilvl="0" w:tplc="43187604">
      <w:start w:val="1"/>
      <w:numFmt w:val="bullet"/>
      <w:lvlText w:val=""/>
      <w:lvlJc w:val="left"/>
      <w:pPr>
        <w:ind w:left="720" w:hanging="360"/>
      </w:pPr>
      <w:rPr>
        <w:rFonts w:ascii="Symbol" w:hAnsi="Symbol" w:hint="default"/>
        <w:color w:val="00A6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3903DD"/>
    <w:multiLevelType w:val="hybridMultilevel"/>
    <w:tmpl w:val="C29EAF6A"/>
    <w:lvl w:ilvl="0" w:tplc="43187604">
      <w:start w:val="1"/>
      <w:numFmt w:val="bullet"/>
      <w:lvlText w:val=""/>
      <w:lvlJc w:val="left"/>
      <w:pPr>
        <w:ind w:left="720" w:hanging="360"/>
      </w:pPr>
      <w:rPr>
        <w:rFonts w:ascii="Symbol" w:hAnsi="Symbol" w:hint="default"/>
        <w:color w:val="00A6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B23DE2"/>
    <w:multiLevelType w:val="hybridMultilevel"/>
    <w:tmpl w:val="7082BA44"/>
    <w:lvl w:ilvl="0" w:tplc="3A089972">
      <w:start w:val="1"/>
      <w:numFmt w:val="bullet"/>
      <w:lvlText w:val=""/>
      <w:lvlJc w:val="left"/>
      <w:pPr>
        <w:ind w:left="720" w:hanging="360"/>
      </w:pPr>
      <w:rPr>
        <w:rFonts w:ascii="Symbol" w:hAnsi="Symbol" w:hint="default"/>
        <w:color w:val="514B64"/>
      </w:rPr>
    </w:lvl>
    <w:lvl w:ilvl="1" w:tplc="040C0003" w:tentative="1">
      <w:start w:val="1"/>
      <w:numFmt w:val="bullet"/>
      <w:lvlText w:val="o"/>
      <w:lvlJc w:val="left"/>
      <w:pPr>
        <w:ind w:left="1440" w:hanging="360"/>
      </w:pPr>
      <w:rPr>
        <w:rFonts w:ascii="Courier New" w:hAnsi="Courier New" w:cs="Courier New" w:hint="default"/>
      </w:rPr>
    </w:lvl>
    <w:lvl w:ilvl="2" w:tplc="4D52CD08">
      <w:start w:val="1"/>
      <w:numFmt w:val="bullet"/>
      <w:lvlText w:val=""/>
      <w:lvlJc w:val="left"/>
      <w:pPr>
        <w:ind w:left="2160" w:hanging="360"/>
      </w:pPr>
      <w:rPr>
        <w:rFonts w:ascii="Symbol" w:hAnsi="Symbol" w:hint="default"/>
        <w:color w:val="F2963F"/>
      </w:rPr>
    </w:lvl>
    <w:lvl w:ilvl="3" w:tplc="040C0001" w:tentative="1">
      <w:start w:val="1"/>
      <w:numFmt w:val="bullet"/>
      <w:lvlText w:val=""/>
      <w:lvlJc w:val="left"/>
      <w:pPr>
        <w:ind w:left="2880" w:hanging="360"/>
      </w:pPr>
      <w:rPr>
        <w:rFonts w:ascii="Symbol" w:hAnsi="Symbol" w:hint="default"/>
      </w:rPr>
    </w:lvl>
    <w:lvl w:ilvl="4" w:tplc="3A089972">
      <w:start w:val="1"/>
      <w:numFmt w:val="bullet"/>
      <w:lvlText w:val=""/>
      <w:lvlJc w:val="left"/>
      <w:pPr>
        <w:ind w:left="3600" w:hanging="360"/>
      </w:pPr>
      <w:rPr>
        <w:rFonts w:ascii="Symbol" w:hAnsi="Symbol" w:hint="default"/>
        <w:color w:val="514B64"/>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030837"/>
    <w:multiLevelType w:val="hybridMultilevel"/>
    <w:tmpl w:val="BF8015C2"/>
    <w:lvl w:ilvl="0" w:tplc="040C0001">
      <w:start w:val="1"/>
      <w:numFmt w:val="bullet"/>
      <w:lvlText w:val=""/>
      <w:lvlJc w:val="left"/>
      <w:pPr>
        <w:tabs>
          <w:tab w:val="num" w:pos="1531"/>
        </w:tabs>
        <w:ind w:left="153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8A933F2"/>
    <w:multiLevelType w:val="multilevel"/>
    <w:tmpl w:val="D1AAFC3E"/>
    <w:lvl w:ilvl="0">
      <w:start w:val="1"/>
      <w:numFmt w:val="decimal"/>
      <w:pStyle w:val="MarionTitre1"/>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rFonts w:hint="default"/>
        <w:sz w:val="28"/>
        <w:szCs w:val="28"/>
      </w:rPr>
    </w:lvl>
    <w:lvl w:ilvl="2">
      <w:start w:val="1"/>
      <w:numFmt w:val="decimal"/>
      <w:suff w:val="space"/>
      <w:lvlText w:val="%1.%2.%3."/>
      <w:lvlJc w:val="left"/>
      <w:pPr>
        <w:ind w:left="1718" w:hanging="504"/>
      </w:pPr>
      <w:rPr>
        <w:rFonts w:hint="default"/>
      </w:rPr>
    </w:lvl>
    <w:lvl w:ilvl="3">
      <w:start w:val="1"/>
      <w:numFmt w:val="decimal"/>
      <w:pStyle w:val="MarionTitre4"/>
      <w:lvlText w:val="%1.%2.%3.%4."/>
      <w:lvlJc w:val="left"/>
      <w:pPr>
        <w:tabs>
          <w:tab w:val="num" w:pos="2294"/>
        </w:tabs>
        <w:ind w:left="2222" w:hanging="648"/>
      </w:pPr>
      <w:rPr>
        <w:rFonts w:hint="default"/>
      </w:rPr>
    </w:lvl>
    <w:lvl w:ilvl="4">
      <w:start w:val="1"/>
      <w:numFmt w:val="decimal"/>
      <w:pStyle w:val="MarionTitre5"/>
      <w:lvlText w:val="%1.%2.%3.%4.%5."/>
      <w:lvlJc w:val="left"/>
      <w:pPr>
        <w:tabs>
          <w:tab w:val="num" w:pos="3014"/>
        </w:tabs>
        <w:ind w:left="2726" w:hanging="792"/>
      </w:pPr>
      <w:rPr>
        <w:rFonts w:hint="default"/>
      </w:rPr>
    </w:lvl>
    <w:lvl w:ilvl="5">
      <w:start w:val="1"/>
      <w:numFmt w:val="decimal"/>
      <w:lvlText w:val="%1.%2.%3.%4.%5.%6."/>
      <w:lvlJc w:val="left"/>
      <w:pPr>
        <w:tabs>
          <w:tab w:val="num" w:pos="3374"/>
        </w:tabs>
        <w:ind w:left="3230" w:hanging="936"/>
      </w:pPr>
      <w:rPr>
        <w:rFonts w:hint="default"/>
      </w:rPr>
    </w:lvl>
    <w:lvl w:ilvl="6">
      <w:start w:val="1"/>
      <w:numFmt w:val="decimal"/>
      <w:lvlText w:val="%1.%2.%3.%4.%5.%6.%7."/>
      <w:lvlJc w:val="left"/>
      <w:pPr>
        <w:tabs>
          <w:tab w:val="num" w:pos="4094"/>
        </w:tabs>
        <w:ind w:left="3734" w:hanging="1080"/>
      </w:pPr>
      <w:rPr>
        <w:rFonts w:hint="default"/>
      </w:rPr>
    </w:lvl>
    <w:lvl w:ilvl="7">
      <w:start w:val="1"/>
      <w:numFmt w:val="decimal"/>
      <w:lvlText w:val="%1.%2.%3.%4.%5.%6.%7.%8."/>
      <w:lvlJc w:val="left"/>
      <w:pPr>
        <w:tabs>
          <w:tab w:val="num" w:pos="4454"/>
        </w:tabs>
        <w:ind w:left="4238" w:hanging="1224"/>
      </w:pPr>
      <w:rPr>
        <w:rFonts w:hint="default"/>
      </w:rPr>
    </w:lvl>
    <w:lvl w:ilvl="8">
      <w:start w:val="1"/>
      <w:numFmt w:val="decimal"/>
      <w:lvlText w:val="%1.%2.%3.%4.%5.%6.%7.%8.%9."/>
      <w:lvlJc w:val="left"/>
      <w:pPr>
        <w:tabs>
          <w:tab w:val="num" w:pos="5174"/>
        </w:tabs>
        <w:ind w:left="4814" w:hanging="1440"/>
      </w:pPr>
      <w:rPr>
        <w:rFonts w:hint="default"/>
      </w:rPr>
    </w:lvl>
  </w:abstractNum>
  <w:abstractNum w:abstractNumId="15">
    <w:nsid w:val="4CBD3199"/>
    <w:multiLevelType w:val="hybridMultilevel"/>
    <w:tmpl w:val="7B2EFDBE"/>
    <w:lvl w:ilvl="0" w:tplc="01A6A70C">
      <w:start w:val="1"/>
      <w:numFmt w:val="bullet"/>
      <w:pStyle w:val="Marionpieddepage"/>
      <w:lvlText w:val=""/>
      <w:lvlJc w:val="left"/>
      <w:pPr>
        <w:tabs>
          <w:tab w:val="num" w:pos="1260"/>
        </w:tabs>
        <w:ind w:left="1543" w:hanging="283"/>
      </w:pPr>
      <w:rPr>
        <w:rFonts w:ascii="Symbol" w:hAnsi="Symbol" w:hint="default"/>
      </w:rPr>
    </w:lvl>
    <w:lvl w:ilvl="1" w:tplc="040C0003">
      <w:start w:val="1"/>
      <w:numFmt w:val="bullet"/>
      <w:lvlText w:val="o"/>
      <w:lvlJc w:val="left"/>
      <w:pPr>
        <w:tabs>
          <w:tab w:val="num" w:pos="3125"/>
        </w:tabs>
        <w:ind w:left="3125" w:hanging="360"/>
      </w:pPr>
      <w:rPr>
        <w:rFonts w:ascii="Courier New" w:hAnsi="Courier New" w:cs="Courier New" w:hint="default"/>
      </w:rPr>
    </w:lvl>
    <w:lvl w:ilvl="2" w:tplc="040C0005" w:tentative="1">
      <w:start w:val="1"/>
      <w:numFmt w:val="bullet"/>
      <w:lvlText w:val=""/>
      <w:lvlJc w:val="left"/>
      <w:pPr>
        <w:tabs>
          <w:tab w:val="num" w:pos="3845"/>
        </w:tabs>
        <w:ind w:left="3845" w:hanging="360"/>
      </w:pPr>
      <w:rPr>
        <w:rFonts w:ascii="Wingdings" w:hAnsi="Wingdings" w:hint="default"/>
      </w:rPr>
    </w:lvl>
    <w:lvl w:ilvl="3" w:tplc="040C0001" w:tentative="1">
      <w:start w:val="1"/>
      <w:numFmt w:val="bullet"/>
      <w:lvlText w:val=""/>
      <w:lvlJc w:val="left"/>
      <w:pPr>
        <w:tabs>
          <w:tab w:val="num" w:pos="4565"/>
        </w:tabs>
        <w:ind w:left="4565" w:hanging="360"/>
      </w:pPr>
      <w:rPr>
        <w:rFonts w:ascii="Symbol" w:hAnsi="Symbol" w:hint="default"/>
      </w:rPr>
    </w:lvl>
    <w:lvl w:ilvl="4" w:tplc="040C0003" w:tentative="1">
      <w:start w:val="1"/>
      <w:numFmt w:val="bullet"/>
      <w:lvlText w:val="o"/>
      <w:lvlJc w:val="left"/>
      <w:pPr>
        <w:tabs>
          <w:tab w:val="num" w:pos="5285"/>
        </w:tabs>
        <w:ind w:left="5285" w:hanging="360"/>
      </w:pPr>
      <w:rPr>
        <w:rFonts w:ascii="Courier New" w:hAnsi="Courier New" w:cs="Courier New" w:hint="default"/>
      </w:rPr>
    </w:lvl>
    <w:lvl w:ilvl="5" w:tplc="040C0005" w:tentative="1">
      <w:start w:val="1"/>
      <w:numFmt w:val="bullet"/>
      <w:lvlText w:val=""/>
      <w:lvlJc w:val="left"/>
      <w:pPr>
        <w:tabs>
          <w:tab w:val="num" w:pos="6005"/>
        </w:tabs>
        <w:ind w:left="6005" w:hanging="360"/>
      </w:pPr>
      <w:rPr>
        <w:rFonts w:ascii="Wingdings" w:hAnsi="Wingdings" w:hint="default"/>
      </w:rPr>
    </w:lvl>
    <w:lvl w:ilvl="6" w:tplc="040C0001" w:tentative="1">
      <w:start w:val="1"/>
      <w:numFmt w:val="bullet"/>
      <w:lvlText w:val=""/>
      <w:lvlJc w:val="left"/>
      <w:pPr>
        <w:tabs>
          <w:tab w:val="num" w:pos="6725"/>
        </w:tabs>
        <w:ind w:left="6725" w:hanging="360"/>
      </w:pPr>
      <w:rPr>
        <w:rFonts w:ascii="Symbol" w:hAnsi="Symbol" w:hint="default"/>
      </w:rPr>
    </w:lvl>
    <w:lvl w:ilvl="7" w:tplc="040C0003" w:tentative="1">
      <w:start w:val="1"/>
      <w:numFmt w:val="bullet"/>
      <w:lvlText w:val="o"/>
      <w:lvlJc w:val="left"/>
      <w:pPr>
        <w:tabs>
          <w:tab w:val="num" w:pos="7445"/>
        </w:tabs>
        <w:ind w:left="7445" w:hanging="360"/>
      </w:pPr>
      <w:rPr>
        <w:rFonts w:ascii="Courier New" w:hAnsi="Courier New" w:cs="Courier New" w:hint="default"/>
      </w:rPr>
    </w:lvl>
    <w:lvl w:ilvl="8" w:tplc="040C0005" w:tentative="1">
      <w:start w:val="1"/>
      <w:numFmt w:val="bullet"/>
      <w:lvlText w:val=""/>
      <w:lvlJc w:val="left"/>
      <w:pPr>
        <w:tabs>
          <w:tab w:val="num" w:pos="8165"/>
        </w:tabs>
        <w:ind w:left="8165" w:hanging="360"/>
      </w:pPr>
      <w:rPr>
        <w:rFonts w:ascii="Wingdings" w:hAnsi="Wingdings" w:hint="default"/>
      </w:rPr>
    </w:lvl>
  </w:abstractNum>
  <w:abstractNum w:abstractNumId="16">
    <w:nsid w:val="574C48F3"/>
    <w:multiLevelType w:val="hybridMultilevel"/>
    <w:tmpl w:val="890401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587E2181"/>
    <w:multiLevelType w:val="hybridMultilevel"/>
    <w:tmpl w:val="F5D2096E"/>
    <w:lvl w:ilvl="0" w:tplc="0A8880D4">
      <w:start w:val="1"/>
      <w:numFmt w:val="bullet"/>
      <w:pStyle w:val="Marionlisteavectiret"/>
      <w:lvlText w:val="o"/>
      <w:lvlJc w:val="left"/>
      <w:pPr>
        <w:tabs>
          <w:tab w:val="num" w:pos="1531"/>
        </w:tabs>
        <w:ind w:left="1531"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7452D5"/>
    <w:multiLevelType w:val="hybridMultilevel"/>
    <w:tmpl w:val="DCDCA4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6973415B"/>
    <w:multiLevelType w:val="hybridMultilevel"/>
    <w:tmpl w:val="1E98284E"/>
    <w:lvl w:ilvl="0" w:tplc="43187604">
      <w:start w:val="1"/>
      <w:numFmt w:val="bullet"/>
      <w:lvlText w:val=""/>
      <w:lvlJc w:val="left"/>
      <w:pPr>
        <w:ind w:left="1429" w:hanging="360"/>
      </w:pPr>
      <w:rPr>
        <w:rFonts w:ascii="Symbol" w:hAnsi="Symbol" w:hint="default"/>
        <w:color w:val="00A6D5"/>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6CBB1EE6"/>
    <w:multiLevelType w:val="hybridMultilevel"/>
    <w:tmpl w:val="434059D8"/>
    <w:lvl w:ilvl="0" w:tplc="43187604">
      <w:start w:val="1"/>
      <w:numFmt w:val="bullet"/>
      <w:lvlText w:val=""/>
      <w:lvlJc w:val="left"/>
      <w:pPr>
        <w:ind w:left="1429" w:hanging="360"/>
      </w:pPr>
      <w:rPr>
        <w:rFonts w:ascii="Symbol" w:hAnsi="Symbol" w:hint="default"/>
        <w:color w:val="00A6D5"/>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6F2070B1"/>
    <w:multiLevelType w:val="hybridMultilevel"/>
    <w:tmpl w:val="11B4A2C4"/>
    <w:lvl w:ilvl="0" w:tplc="DC2E5A1A">
      <w:start w:val="1"/>
      <w:numFmt w:val="bullet"/>
      <w:pStyle w:val="MarionTitre3"/>
      <w:lvlText w:val="-"/>
      <w:lvlJc w:val="left"/>
      <w:pPr>
        <w:tabs>
          <w:tab w:val="num" w:pos="284"/>
        </w:tabs>
        <w:ind w:left="0" w:firstLine="0"/>
      </w:pPr>
      <w:rPr>
        <w:rFonts w:ascii="Trebuchet MS" w:hAnsi="Trebuchet M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4"/>
  </w:num>
  <w:num w:numId="5">
    <w:abstractNumId w:val="5"/>
  </w:num>
  <w:num w:numId="6">
    <w:abstractNumId w:val="21"/>
  </w:num>
  <w:num w:numId="7">
    <w:abstractNumId w:val="17"/>
  </w:num>
  <w:num w:numId="8">
    <w:abstractNumId w:val="13"/>
  </w:num>
  <w:num w:numId="9">
    <w:abstractNumId w:val="3"/>
  </w:num>
  <w:num w:numId="10">
    <w:abstractNumId w:val="2"/>
  </w:num>
  <w:num w:numId="11">
    <w:abstractNumId w:val="18"/>
  </w:num>
  <w:num w:numId="12">
    <w:abstractNumId w:val="8"/>
  </w:num>
  <w:num w:numId="13">
    <w:abstractNumId w:val="11"/>
  </w:num>
  <w:num w:numId="14">
    <w:abstractNumId w:val="7"/>
  </w:num>
  <w:num w:numId="15">
    <w:abstractNumId w:val="20"/>
  </w:num>
  <w:num w:numId="16">
    <w:abstractNumId w:val="1"/>
  </w:num>
  <w:num w:numId="17">
    <w:abstractNumId w:val="6"/>
  </w:num>
  <w:num w:numId="18">
    <w:abstractNumId w:val="4"/>
  </w:num>
  <w:num w:numId="19">
    <w:abstractNumId w:val="19"/>
  </w:num>
  <w:num w:numId="20">
    <w:abstractNumId w:val="12"/>
  </w:num>
  <w:num w:numId="21">
    <w:abstractNumId w:val="10"/>
  </w:num>
  <w:num w:numId="2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v:stroke weight="2pt"/>
    </o:shapedefaults>
    <o:shapelayout v:ext="edit">
      <o:idmap v:ext="edit" data="2"/>
    </o:shapelayout>
  </w:hdrShapeDefaults>
  <w:footnotePr>
    <w:footnote w:id="-1"/>
    <w:footnote w:id="0"/>
  </w:footnotePr>
  <w:endnotePr>
    <w:endnote w:id="-1"/>
    <w:endnote w:id="0"/>
  </w:endnotePr>
  <w:compat/>
  <w:rsids>
    <w:rsidRoot w:val="002F706B"/>
    <w:rsid w:val="00002FFE"/>
    <w:rsid w:val="0001218F"/>
    <w:rsid w:val="00014FD7"/>
    <w:rsid w:val="00020195"/>
    <w:rsid w:val="00020CFE"/>
    <w:rsid w:val="0002138E"/>
    <w:rsid w:val="000264A8"/>
    <w:rsid w:val="00026CA7"/>
    <w:rsid w:val="00030F6D"/>
    <w:rsid w:val="00034115"/>
    <w:rsid w:val="00034B19"/>
    <w:rsid w:val="00037840"/>
    <w:rsid w:val="00042983"/>
    <w:rsid w:val="00042998"/>
    <w:rsid w:val="00043B1D"/>
    <w:rsid w:val="00044C03"/>
    <w:rsid w:val="0005323A"/>
    <w:rsid w:val="000554B7"/>
    <w:rsid w:val="00060359"/>
    <w:rsid w:val="00060B5E"/>
    <w:rsid w:val="0006139B"/>
    <w:rsid w:val="00062DBC"/>
    <w:rsid w:val="00063D4D"/>
    <w:rsid w:val="000644B6"/>
    <w:rsid w:val="00065CAD"/>
    <w:rsid w:val="0006696B"/>
    <w:rsid w:val="000700BA"/>
    <w:rsid w:val="0007391C"/>
    <w:rsid w:val="00076585"/>
    <w:rsid w:val="0007722B"/>
    <w:rsid w:val="0008135E"/>
    <w:rsid w:val="00084497"/>
    <w:rsid w:val="0009254F"/>
    <w:rsid w:val="00096A42"/>
    <w:rsid w:val="00096D33"/>
    <w:rsid w:val="00097266"/>
    <w:rsid w:val="000A177A"/>
    <w:rsid w:val="000A6C58"/>
    <w:rsid w:val="000B0B68"/>
    <w:rsid w:val="000B2A7F"/>
    <w:rsid w:val="000B5758"/>
    <w:rsid w:val="000B5B45"/>
    <w:rsid w:val="000C697D"/>
    <w:rsid w:val="000D0C3F"/>
    <w:rsid w:val="000D0FAE"/>
    <w:rsid w:val="000D1117"/>
    <w:rsid w:val="000D30D5"/>
    <w:rsid w:val="000D7834"/>
    <w:rsid w:val="000D7D4D"/>
    <w:rsid w:val="000E3A1C"/>
    <w:rsid w:val="000E40D1"/>
    <w:rsid w:val="000E4517"/>
    <w:rsid w:val="000E48DA"/>
    <w:rsid w:val="000E6245"/>
    <w:rsid w:val="000E7013"/>
    <w:rsid w:val="000E777F"/>
    <w:rsid w:val="000F38AB"/>
    <w:rsid w:val="000F4651"/>
    <w:rsid w:val="000F5467"/>
    <w:rsid w:val="000F72CB"/>
    <w:rsid w:val="001024DE"/>
    <w:rsid w:val="001029AF"/>
    <w:rsid w:val="00103075"/>
    <w:rsid w:val="00107A5B"/>
    <w:rsid w:val="0011136F"/>
    <w:rsid w:val="00112876"/>
    <w:rsid w:val="001140A0"/>
    <w:rsid w:val="0012145A"/>
    <w:rsid w:val="00122466"/>
    <w:rsid w:val="00122C6E"/>
    <w:rsid w:val="00124345"/>
    <w:rsid w:val="001258C8"/>
    <w:rsid w:val="00131BFB"/>
    <w:rsid w:val="00135F5E"/>
    <w:rsid w:val="00140CF7"/>
    <w:rsid w:val="00142986"/>
    <w:rsid w:val="00144114"/>
    <w:rsid w:val="001552B3"/>
    <w:rsid w:val="001662A8"/>
    <w:rsid w:val="001724C3"/>
    <w:rsid w:val="00173CCC"/>
    <w:rsid w:val="00174C83"/>
    <w:rsid w:val="00175AFA"/>
    <w:rsid w:val="00176628"/>
    <w:rsid w:val="00182662"/>
    <w:rsid w:val="00184247"/>
    <w:rsid w:val="00185CC5"/>
    <w:rsid w:val="0018616D"/>
    <w:rsid w:val="00186E5F"/>
    <w:rsid w:val="00186EA7"/>
    <w:rsid w:val="001919FF"/>
    <w:rsid w:val="00192403"/>
    <w:rsid w:val="001924D4"/>
    <w:rsid w:val="00192EE7"/>
    <w:rsid w:val="00193F43"/>
    <w:rsid w:val="00193F4C"/>
    <w:rsid w:val="00194D28"/>
    <w:rsid w:val="001964A1"/>
    <w:rsid w:val="001972E7"/>
    <w:rsid w:val="00197313"/>
    <w:rsid w:val="001A2A5E"/>
    <w:rsid w:val="001A30B8"/>
    <w:rsid w:val="001A43F3"/>
    <w:rsid w:val="001B328A"/>
    <w:rsid w:val="001B4C59"/>
    <w:rsid w:val="001B7CDE"/>
    <w:rsid w:val="001B7DDA"/>
    <w:rsid w:val="001C350D"/>
    <w:rsid w:val="001C57B5"/>
    <w:rsid w:val="001C78E4"/>
    <w:rsid w:val="001D0252"/>
    <w:rsid w:val="001D3DEA"/>
    <w:rsid w:val="001D5F7B"/>
    <w:rsid w:val="001E5245"/>
    <w:rsid w:val="001F1311"/>
    <w:rsid w:val="001F1B6E"/>
    <w:rsid w:val="001F3232"/>
    <w:rsid w:val="001F3282"/>
    <w:rsid w:val="001F4D58"/>
    <w:rsid w:val="001F588E"/>
    <w:rsid w:val="001F5C8D"/>
    <w:rsid w:val="00202C8B"/>
    <w:rsid w:val="002031A8"/>
    <w:rsid w:val="00204121"/>
    <w:rsid w:val="00205982"/>
    <w:rsid w:val="002061B1"/>
    <w:rsid w:val="0021282F"/>
    <w:rsid w:val="00214A86"/>
    <w:rsid w:val="00217C0E"/>
    <w:rsid w:val="00217F46"/>
    <w:rsid w:val="002202B5"/>
    <w:rsid w:val="00224E4B"/>
    <w:rsid w:val="0023022A"/>
    <w:rsid w:val="00233EF8"/>
    <w:rsid w:val="00234D67"/>
    <w:rsid w:val="00235BF2"/>
    <w:rsid w:val="002403B8"/>
    <w:rsid w:val="0024148C"/>
    <w:rsid w:val="00241B23"/>
    <w:rsid w:val="00242FBC"/>
    <w:rsid w:val="0024789F"/>
    <w:rsid w:val="00247B31"/>
    <w:rsid w:val="00250597"/>
    <w:rsid w:val="002521DA"/>
    <w:rsid w:val="00252786"/>
    <w:rsid w:val="00252AC9"/>
    <w:rsid w:val="00253164"/>
    <w:rsid w:val="00253A85"/>
    <w:rsid w:val="002555FF"/>
    <w:rsid w:val="002565A9"/>
    <w:rsid w:val="00264EB1"/>
    <w:rsid w:val="0026658A"/>
    <w:rsid w:val="00266835"/>
    <w:rsid w:val="00270CB0"/>
    <w:rsid w:val="00271AC5"/>
    <w:rsid w:val="00273CA0"/>
    <w:rsid w:val="00273D17"/>
    <w:rsid w:val="0027579B"/>
    <w:rsid w:val="00276397"/>
    <w:rsid w:val="0027723A"/>
    <w:rsid w:val="00286057"/>
    <w:rsid w:val="00286FEF"/>
    <w:rsid w:val="002875EC"/>
    <w:rsid w:val="0028793F"/>
    <w:rsid w:val="0029383C"/>
    <w:rsid w:val="00297F74"/>
    <w:rsid w:val="002A106B"/>
    <w:rsid w:val="002A1257"/>
    <w:rsid w:val="002A7316"/>
    <w:rsid w:val="002A74F2"/>
    <w:rsid w:val="002A7C0F"/>
    <w:rsid w:val="002C07B0"/>
    <w:rsid w:val="002C3AC1"/>
    <w:rsid w:val="002C7DF7"/>
    <w:rsid w:val="002C7FB7"/>
    <w:rsid w:val="002D3659"/>
    <w:rsid w:val="002D4DF4"/>
    <w:rsid w:val="002D5837"/>
    <w:rsid w:val="002E1249"/>
    <w:rsid w:val="002F33FA"/>
    <w:rsid w:val="002F3444"/>
    <w:rsid w:val="002F457F"/>
    <w:rsid w:val="002F50B8"/>
    <w:rsid w:val="002F51CA"/>
    <w:rsid w:val="002F5508"/>
    <w:rsid w:val="002F6E79"/>
    <w:rsid w:val="002F706B"/>
    <w:rsid w:val="003001EC"/>
    <w:rsid w:val="00300863"/>
    <w:rsid w:val="003029C8"/>
    <w:rsid w:val="00303403"/>
    <w:rsid w:val="003061C1"/>
    <w:rsid w:val="00312FC8"/>
    <w:rsid w:val="00313F5F"/>
    <w:rsid w:val="003167F3"/>
    <w:rsid w:val="00317804"/>
    <w:rsid w:val="003178D8"/>
    <w:rsid w:val="003200F5"/>
    <w:rsid w:val="00320357"/>
    <w:rsid w:val="00320FEF"/>
    <w:rsid w:val="0032219E"/>
    <w:rsid w:val="0032248F"/>
    <w:rsid w:val="00322FD0"/>
    <w:rsid w:val="00323F75"/>
    <w:rsid w:val="00324A7E"/>
    <w:rsid w:val="0032528B"/>
    <w:rsid w:val="00326FE9"/>
    <w:rsid w:val="00327D84"/>
    <w:rsid w:val="0033172B"/>
    <w:rsid w:val="003346AC"/>
    <w:rsid w:val="00335FAA"/>
    <w:rsid w:val="0033639D"/>
    <w:rsid w:val="00337E7F"/>
    <w:rsid w:val="00343CA9"/>
    <w:rsid w:val="00343EE9"/>
    <w:rsid w:val="00345298"/>
    <w:rsid w:val="00354C7B"/>
    <w:rsid w:val="00356B0B"/>
    <w:rsid w:val="00360C89"/>
    <w:rsid w:val="00372DAF"/>
    <w:rsid w:val="0037401D"/>
    <w:rsid w:val="00376210"/>
    <w:rsid w:val="0038027C"/>
    <w:rsid w:val="0038035C"/>
    <w:rsid w:val="0038045F"/>
    <w:rsid w:val="00382C6A"/>
    <w:rsid w:val="00387E09"/>
    <w:rsid w:val="00395A83"/>
    <w:rsid w:val="00395CF7"/>
    <w:rsid w:val="003A0C9C"/>
    <w:rsid w:val="003A6144"/>
    <w:rsid w:val="003B1D8A"/>
    <w:rsid w:val="003B31B9"/>
    <w:rsid w:val="003B410D"/>
    <w:rsid w:val="003B4AAA"/>
    <w:rsid w:val="003B5D34"/>
    <w:rsid w:val="003B7B35"/>
    <w:rsid w:val="003B7F84"/>
    <w:rsid w:val="003C0A10"/>
    <w:rsid w:val="003C12B4"/>
    <w:rsid w:val="003C1829"/>
    <w:rsid w:val="003C398D"/>
    <w:rsid w:val="003C76D6"/>
    <w:rsid w:val="003C7B10"/>
    <w:rsid w:val="003D1CD7"/>
    <w:rsid w:val="003D4256"/>
    <w:rsid w:val="003D43CA"/>
    <w:rsid w:val="003D4DD5"/>
    <w:rsid w:val="003E329B"/>
    <w:rsid w:val="003E4B1C"/>
    <w:rsid w:val="003F374F"/>
    <w:rsid w:val="003F3872"/>
    <w:rsid w:val="003F4088"/>
    <w:rsid w:val="003F431A"/>
    <w:rsid w:val="003F4700"/>
    <w:rsid w:val="003F61D0"/>
    <w:rsid w:val="003F64BA"/>
    <w:rsid w:val="003F7175"/>
    <w:rsid w:val="003F74F5"/>
    <w:rsid w:val="0040163B"/>
    <w:rsid w:val="00403649"/>
    <w:rsid w:val="00403B03"/>
    <w:rsid w:val="00406F88"/>
    <w:rsid w:val="00410783"/>
    <w:rsid w:val="00411169"/>
    <w:rsid w:val="00411482"/>
    <w:rsid w:val="004126E8"/>
    <w:rsid w:val="004128B8"/>
    <w:rsid w:val="00415774"/>
    <w:rsid w:val="00415C60"/>
    <w:rsid w:val="00420473"/>
    <w:rsid w:val="004221AE"/>
    <w:rsid w:val="0042409A"/>
    <w:rsid w:val="00426FBB"/>
    <w:rsid w:val="0043392B"/>
    <w:rsid w:val="00437509"/>
    <w:rsid w:val="00451593"/>
    <w:rsid w:val="004518D4"/>
    <w:rsid w:val="004542DB"/>
    <w:rsid w:val="00461061"/>
    <w:rsid w:val="00461623"/>
    <w:rsid w:val="00462219"/>
    <w:rsid w:val="004645AD"/>
    <w:rsid w:val="00467B4C"/>
    <w:rsid w:val="00471DFC"/>
    <w:rsid w:val="00472697"/>
    <w:rsid w:val="00481EE9"/>
    <w:rsid w:val="004861D4"/>
    <w:rsid w:val="00490909"/>
    <w:rsid w:val="004936D7"/>
    <w:rsid w:val="004951F3"/>
    <w:rsid w:val="00496BAD"/>
    <w:rsid w:val="00496BC5"/>
    <w:rsid w:val="004A320B"/>
    <w:rsid w:val="004A352C"/>
    <w:rsid w:val="004A4BC2"/>
    <w:rsid w:val="004A7F24"/>
    <w:rsid w:val="004B1217"/>
    <w:rsid w:val="004B460F"/>
    <w:rsid w:val="004B5EAB"/>
    <w:rsid w:val="004C2517"/>
    <w:rsid w:val="004C3691"/>
    <w:rsid w:val="004D0208"/>
    <w:rsid w:val="004D0C00"/>
    <w:rsid w:val="004D0E73"/>
    <w:rsid w:val="004D131B"/>
    <w:rsid w:val="004D30C0"/>
    <w:rsid w:val="004D4869"/>
    <w:rsid w:val="004D6DC6"/>
    <w:rsid w:val="004D735C"/>
    <w:rsid w:val="004D7484"/>
    <w:rsid w:val="004E155A"/>
    <w:rsid w:val="004E2F06"/>
    <w:rsid w:val="004E4460"/>
    <w:rsid w:val="004F45B8"/>
    <w:rsid w:val="004F5388"/>
    <w:rsid w:val="004F72AE"/>
    <w:rsid w:val="005024E0"/>
    <w:rsid w:val="005027A6"/>
    <w:rsid w:val="00503661"/>
    <w:rsid w:val="00503DCA"/>
    <w:rsid w:val="00510CD3"/>
    <w:rsid w:val="0051407E"/>
    <w:rsid w:val="005140F6"/>
    <w:rsid w:val="005154E3"/>
    <w:rsid w:val="00515E8B"/>
    <w:rsid w:val="00515FBC"/>
    <w:rsid w:val="00523BDA"/>
    <w:rsid w:val="005244E7"/>
    <w:rsid w:val="005259FC"/>
    <w:rsid w:val="00527490"/>
    <w:rsid w:val="00527C7F"/>
    <w:rsid w:val="00530354"/>
    <w:rsid w:val="00531E18"/>
    <w:rsid w:val="00532706"/>
    <w:rsid w:val="005344FC"/>
    <w:rsid w:val="00534908"/>
    <w:rsid w:val="005363D4"/>
    <w:rsid w:val="005364C4"/>
    <w:rsid w:val="00537AB6"/>
    <w:rsid w:val="00540015"/>
    <w:rsid w:val="00543264"/>
    <w:rsid w:val="00546F00"/>
    <w:rsid w:val="00547CDB"/>
    <w:rsid w:val="0055097F"/>
    <w:rsid w:val="005509CC"/>
    <w:rsid w:val="0055251A"/>
    <w:rsid w:val="00552A81"/>
    <w:rsid w:val="005547BC"/>
    <w:rsid w:val="00557C26"/>
    <w:rsid w:val="00560F6C"/>
    <w:rsid w:val="00563B0A"/>
    <w:rsid w:val="005700E8"/>
    <w:rsid w:val="005739B8"/>
    <w:rsid w:val="00574CCA"/>
    <w:rsid w:val="00580834"/>
    <w:rsid w:val="0058313C"/>
    <w:rsid w:val="005858B3"/>
    <w:rsid w:val="00592033"/>
    <w:rsid w:val="00593E64"/>
    <w:rsid w:val="0059797D"/>
    <w:rsid w:val="005A369F"/>
    <w:rsid w:val="005A6294"/>
    <w:rsid w:val="005A758E"/>
    <w:rsid w:val="005B0F8C"/>
    <w:rsid w:val="005B124A"/>
    <w:rsid w:val="005B1ECC"/>
    <w:rsid w:val="005B37A1"/>
    <w:rsid w:val="005C0476"/>
    <w:rsid w:val="005C4621"/>
    <w:rsid w:val="005C645D"/>
    <w:rsid w:val="005C68CD"/>
    <w:rsid w:val="005C7058"/>
    <w:rsid w:val="005C727D"/>
    <w:rsid w:val="005D00B5"/>
    <w:rsid w:val="005D0A8A"/>
    <w:rsid w:val="005D3AEF"/>
    <w:rsid w:val="005D674F"/>
    <w:rsid w:val="005D7B40"/>
    <w:rsid w:val="005E6074"/>
    <w:rsid w:val="005E744C"/>
    <w:rsid w:val="005F1597"/>
    <w:rsid w:val="005F1899"/>
    <w:rsid w:val="005F4889"/>
    <w:rsid w:val="005F7045"/>
    <w:rsid w:val="005F7F4B"/>
    <w:rsid w:val="00600D7A"/>
    <w:rsid w:val="0061423D"/>
    <w:rsid w:val="00616AFD"/>
    <w:rsid w:val="0061747B"/>
    <w:rsid w:val="0062134E"/>
    <w:rsid w:val="0062282F"/>
    <w:rsid w:val="00624E75"/>
    <w:rsid w:val="00625F38"/>
    <w:rsid w:val="00627520"/>
    <w:rsid w:val="0063365A"/>
    <w:rsid w:val="00636269"/>
    <w:rsid w:val="00637957"/>
    <w:rsid w:val="00640722"/>
    <w:rsid w:val="006442CE"/>
    <w:rsid w:val="00645EC3"/>
    <w:rsid w:val="00651AC7"/>
    <w:rsid w:val="00652A3F"/>
    <w:rsid w:val="0065362E"/>
    <w:rsid w:val="00654B30"/>
    <w:rsid w:val="0065538E"/>
    <w:rsid w:val="00655872"/>
    <w:rsid w:val="00656537"/>
    <w:rsid w:val="00663BFF"/>
    <w:rsid w:val="00665285"/>
    <w:rsid w:val="00670EDA"/>
    <w:rsid w:val="0067666E"/>
    <w:rsid w:val="00677AA2"/>
    <w:rsid w:val="00680BE0"/>
    <w:rsid w:val="00680D12"/>
    <w:rsid w:val="006843DD"/>
    <w:rsid w:val="00684B0F"/>
    <w:rsid w:val="00685A12"/>
    <w:rsid w:val="00687977"/>
    <w:rsid w:val="00693416"/>
    <w:rsid w:val="006948B1"/>
    <w:rsid w:val="0069566B"/>
    <w:rsid w:val="00696381"/>
    <w:rsid w:val="006A0ABE"/>
    <w:rsid w:val="006A14DE"/>
    <w:rsid w:val="006A2CBA"/>
    <w:rsid w:val="006A4158"/>
    <w:rsid w:val="006B46A2"/>
    <w:rsid w:val="006B57A9"/>
    <w:rsid w:val="006B7ECE"/>
    <w:rsid w:val="006C27BC"/>
    <w:rsid w:val="006C3683"/>
    <w:rsid w:val="006C3E12"/>
    <w:rsid w:val="006C7921"/>
    <w:rsid w:val="006D08F7"/>
    <w:rsid w:val="006D13A3"/>
    <w:rsid w:val="006D24B1"/>
    <w:rsid w:val="006D59DB"/>
    <w:rsid w:val="006D6846"/>
    <w:rsid w:val="006D74DA"/>
    <w:rsid w:val="006E0A63"/>
    <w:rsid w:val="006E1E82"/>
    <w:rsid w:val="006E7D52"/>
    <w:rsid w:val="00701D08"/>
    <w:rsid w:val="00702194"/>
    <w:rsid w:val="00703D58"/>
    <w:rsid w:val="00704B3D"/>
    <w:rsid w:val="00706731"/>
    <w:rsid w:val="00707F9A"/>
    <w:rsid w:val="0071504A"/>
    <w:rsid w:val="00715C42"/>
    <w:rsid w:val="00721542"/>
    <w:rsid w:val="00722155"/>
    <w:rsid w:val="00727257"/>
    <w:rsid w:val="00737F11"/>
    <w:rsid w:val="0074305D"/>
    <w:rsid w:val="00744ABB"/>
    <w:rsid w:val="007452E3"/>
    <w:rsid w:val="00745741"/>
    <w:rsid w:val="007502ED"/>
    <w:rsid w:val="00751CF7"/>
    <w:rsid w:val="007532AA"/>
    <w:rsid w:val="007551FE"/>
    <w:rsid w:val="00762B07"/>
    <w:rsid w:val="00764B0A"/>
    <w:rsid w:val="007665B2"/>
    <w:rsid w:val="00767086"/>
    <w:rsid w:val="0077192C"/>
    <w:rsid w:val="007758B9"/>
    <w:rsid w:val="00777F19"/>
    <w:rsid w:val="00780D8C"/>
    <w:rsid w:val="007853FC"/>
    <w:rsid w:val="007A3037"/>
    <w:rsid w:val="007A4B58"/>
    <w:rsid w:val="007A7C5B"/>
    <w:rsid w:val="007C5D2B"/>
    <w:rsid w:val="007C710D"/>
    <w:rsid w:val="007D2557"/>
    <w:rsid w:val="007D25F8"/>
    <w:rsid w:val="007D481F"/>
    <w:rsid w:val="007D4947"/>
    <w:rsid w:val="007D710E"/>
    <w:rsid w:val="007D7A84"/>
    <w:rsid w:val="007E2121"/>
    <w:rsid w:val="007E726F"/>
    <w:rsid w:val="007F3C78"/>
    <w:rsid w:val="007F68FE"/>
    <w:rsid w:val="008032C9"/>
    <w:rsid w:val="008067D9"/>
    <w:rsid w:val="00806896"/>
    <w:rsid w:val="008172F3"/>
    <w:rsid w:val="0081750B"/>
    <w:rsid w:val="0082243D"/>
    <w:rsid w:val="008237AD"/>
    <w:rsid w:val="008252CA"/>
    <w:rsid w:val="008269DF"/>
    <w:rsid w:val="00831279"/>
    <w:rsid w:val="00831ADA"/>
    <w:rsid w:val="00833794"/>
    <w:rsid w:val="00835EEA"/>
    <w:rsid w:val="00841B62"/>
    <w:rsid w:val="00846F7E"/>
    <w:rsid w:val="00850B34"/>
    <w:rsid w:val="0085165E"/>
    <w:rsid w:val="00852777"/>
    <w:rsid w:val="00852900"/>
    <w:rsid w:val="00855A1E"/>
    <w:rsid w:val="00855BF7"/>
    <w:rsid w:val="00860CC0"/>
    <w:rsid w:val="008610FC"/>
    <w:rsid w:val="00862737"/>
    <w:rsid w:val="00862F6E"/>
    <w:rsid w:val="0087029D"/>
    <w:rsid w:val="008708DF"/>
    <w:rsid w:val="0087290A"/>
    <w:rsid w:val="00873406"/>
    <w:rsid w:val="0087360E"/>
    <w:rsid w:val="008738BD"/>
    <w:rsid w:val="00874D8A"/>
    <w:rsid w:val="00876A44"/>
    <w:rsid w:val="008836B9"/>
    <w:rsid w:val="00883EA5"/>
    <w:rsid w:val="008865A0"/>
    <w:rsid w:val="0089092D"/>
    <w:rsid w:val="008912EA"/>
    <w:rsid w:val="008974C8"/>
    <w:rsid w:val="008A26D4"/>
    <w:rsid w:val="008A67BC"/>
    <w:rsid w:val="008B2ABD"/>
    <w:rsid w:val="008C1699"/>
    <w:rsid w:val="008C23CE"/>
    <w:rsid w:val="008C3564"/>
    <w:rsid w:val="008C4EBC"/>
    <w:rsid w:val="008C7025"/>
    <w:rsid w:val="008E448C"/>
    <w:rsid w:val="008E4B69"/>
    <w:rsid w:val="008E6CD0"/>
    <w:rsid w:val="008E7DF9"/>
    <w:rsid w:val="008F1F38"/>
    <w:rsid w:val="008F516F"/>
    <w:rsid w:val="008F5C35"/>
    <w:rsid w:val="008F6B21"/>
    <w:rsid w:val="008F7BAE"/>
    <w:rsid w:val="00904B71"/>
    <w:rsid w:val="0090571A"/>
    <w:rsid w:val="00906C48"/>
    <w:rsid w:val="009106CC"/>
    <w:rsid w:val="00912FEB"/>
    <w:rsid w:val="00914A88"/>
    <w:rsid w:val="00916221"/>
    <w:rsid w:val="00926450"/>
    <w:rsid w:val="00930AC7"/>
    <w:rsid w:val="00930BBC"/>
    <w:rsid w:val="00935258"/>
    <w:rsid w:val="009354C6"/>
    <w:rsid w:val="00940AF8"/>
    <w:rsid w:val="00940C1A"/>
    <w:rsid w:val="00942D6C"/>
    <w:rsid w:val="009522F8"/>
    <w:rsid w:val="009534C0"/>
    <w:rsid w:val="009536C7"/>
    <w:rsid w:val="00954135"/>
    <w:rsid w:val="00960158"/>
    <w:rsid w:val="009602E1"/>
    <w:rsid w:val="009635DE"/>
    <w:rsid w:val="00966C48"/>
    <w:rsid w:val="0097115B"/>
    <w:rsid w:val="00971A9A"/>
    <w:rsid w:val="00975E56"/>
    <w:rsid w:val="00976DE5"/>
    <w:rsid w:val="0098096E"/>
    <w:rsid w:val="0098400A"/>
    <w:rsid w:val="009850A2"/>
    <w:rsid w:val="00985E01"/>
    <w:rsid w:val="0098613F"/>
    <w:rsid w:val="009903B1"/>
    <w:rsid w:val="00991A01"/>
    <w:rsid w:val="00992090"/>
    <w:rsid w:val="009935AB"/>
    <w:rsid w:val="00996A32"/>
    <w:rsid w:val="009A24B6"/>
    <w:rsid w:val="009A76C1"/>
    <w:rsid w:val="009B10A1"/>
    <w:rsid w:val="009B1944"/>
    <w:rsid w:val="009B4C4B"/>
    <w:rsid w:val="009B5952"/>
    <w:rsid w:val="009B650C"/>
    <w:rsid w:val="009B6D6E"/>
    <w:rsid w:val="009B791D"/>
    <w:rsid w:val="009C0349"/>
    <w:rsid w:val="009C2EFF"/>
    <w:rsid w:val="009C446A"/>
    <w:rsid w:val="009C4C83"/>
    <w:rsid w:val="009C542D"/>
    <w:rsid w:val="009C7787"/>
    <w:rsid w:val="009D2534"/>
    <w:rsid w:val="009D5158"/>
    <w:rsid w:val="009D5770"/>
    <w:rsid w:val="009D6321"/>
    <w:rsid w:val="009D7BAF"/>
    <w:rsid w:val="009D7C24"/>
    <w:rsid w:val="009E2779"/>
    <w:rsid w:val="009E5109"/>
    <w:rsid w:val="009F1415"/>
    <w:rsid w:val="009F2599"/>
    <w:rsid w:val="009F2FC7"/>
    <w:rsid w:val="009F443A"/>
    <w:rsid w:val="009F672C"/>
    <w:rsid w:val="00A0445E"/>
    <w:rsid w:val="00A04B00"/>
    <w:rsid w:val="00A06152"/>
    <w:rsid w:val="00A06C12"/>
    <w:rsid w:val="00A10C24"/>
    <w:rsid w:val="00A10E71"/>
    <w:rsid w:val="00A140D6"/>
    <w:rsid w:val="00A1437C"/>
    <w:rsid w:val="00A14ADD"/>
    <w:rsid w:val="00A14AF7"/>
    <w:rsid w:val="00A154F0"/>
    <w:rsid w:val="00A20295"/>
    <w:rsid w:val="00A202B1"/>
    <w:rsid w:val="00A23397"/>
    <w:rsid w:val="00A251A2"/>
    <w:rsid w:val="00A26985"/>
    <w:rsid w:val="00A41ADC"/>
    <w:rsid w:val="00A4257B"/>
    <w:rsid w:val="00A46881"/>
    <w:rsid w:val="00A47832"/>
    <w:rsid w:val="00A47A44"/>
    <w:rsid w:val="00A54CF6"/>
    <w:rsid w:val="00A567C4"/>
    <w:rsid w:val="00A57908"/>
    <w:rsid w:val="00A62933"/>
    <w:rsid w:val="00A64AE8"/>
    <w:rsid w:val="00A65FA4"/>
    <w:rsid w:val="00A6618F"/>
    <w:rsid w:val="00A70D91"/>
    <w:rsid w:val="00A721E8"/>
    <w:rsid w:val="00A727DC"/>
    <w:rsid w:val="00A7499B"/>
    <w:rsid w:val="00A75EB5"/>
    <w:rsid w:val="00A815E3"/>
    <w:rsid w:val="00A81DDF"/>
    <w:rsid w:val="00A82BCA"/>
    <w:rsid w:val="00A8424D"/>
    <w:rsid w:val="00A844D7"/>
    <w:rsid w:val="00A86311"/>
    <w:rsid w:val="00A919FC"/>
    <w:rsid w:val="00A947F0"/>
    <w:rsid w:val="00A94EFE"/>
    <w:rsid w:val="00AA0A06"/>
    <w:rsid w:val="00AA0E26"/>
    <w:rsid w:val="00AA2CAD"/>
    <w:rsid w:val="00AB0F49"/>
    <w:rsid w:val="00AB15DA"/>
    <w:rsid w:val="00AB2F42"/>
    <w:rsid w:val="00AB4356"/>
    <w:rsid w:val="00AB500F"/>
    <w:rsid w:val="00AB5174"/>
    <w:rsid w:val="00AB78CD"/>
    <w:rsid w:val="00AC4531"/>
    <w:rsid w:val="00AC6134"/>
    <w:rsid w:val="00AD2F7A"/>
    <w:rsid w:val="00AD3B17"/>
    <w:rsid w:val="00AD4471"/>
    <w:rsid w:val="00AD498D"/>
    <w:rsid w:val="00AD4C10"/>
    <w:rsid w:val="00AD6A64"/>
    <w:rsid w:val="00AD7A27"/>
    <w:rsid w:val="00AE1BB0"/>
    <w:rsid w:val="00AE3DF4"/>
    <w:rsid w:val="00AF20C0"/>
    <w:rsid w:val="00AF29C7"/>
    <w:rsid w:val="00AF4D9A"/>
    <w:rsid w:val="00AF7CB2"/>
    <w:rsid w:val="00B00A6B"/>
    <w:rsid w:val="00B02E5F"/>
    <w:rsid w:val="00B033B7"/>
    <w:rsid w:val="00B04E1C"/>
    <w:rsid w:val="00B056CB"/>
    <w:rsid w:val="00B05B55"/>
    <w:rsid w:val="00B107BF"/>
    <w:rsid w:val="00B1127B"/>
    <w:rsid w:val="00B11D32"/>
    <w:rsid w:val="00B141D8"/>
    <w:rsid w:val="00B1566A"/>
    <w:rsid w:val="00B22A1A"/>
    <w:rsid w:val="00B2563B"/>
    <w:rsid w:val="00B26784"/>
    <w:rsid w:val="00B2686F"/>
    <w:rsid w:val="00B2795A"/>
    <w:rsid w:val="00B27A26"/>
    <w:rsid w:val="00B31F21"/>
    <w:rsid w:val="00B40044"/>
    <w:rsid w:val="00B40A62"/>
    <w:rsid w:val="00B427DC"/>
    <w:rsid w:val="00B45B7C"/>
    <w:rsid w:val="00B46202"/>
    <w:rsid w:val="00B51783"/>
    <w:rsid w:val="00B51F74"/>
    <w:rsid w:val="00B6224D"/>
    <w:rsid w:val="00B6291C"/>
    <w:rsid w:val="00B6396D"/>
    <w:rsid w:val="00B64AD0"/>
    <w:rsid w:val="00B65764"/>
    <w:rsid w:val="00B65B4D"/>
    <w:rsid w:val="00B66CE3"/>
    <w:rsid w:val="00B7213E"/>
    <w:rsid w:val="00B73430"/>
    <w:rsid w:val="00B737F5"/>
    <w:rsid w:val="00B75D0B"/>
    <w:rsid w:val="00B815EA"/>
    <w:rsid w:val="00B84D79"/>
    <w:rsid w:val="00B85771"/>
    <w:rsid w:val="00B87F09"/>
    <w:rsid w:val="00B92015"/>
    <w:rsid w:val="00B965E7"/>
    <w:rsid w:val="00B96BF9"/>
    <w:rsid w:val="00BA15FB"/>
    <w:rsid w:val="00BA77B8"/>
    <w:rsid w:val="00BB10E9"/>
    <w:rsid w:val="00BB49CD"/>
    <w:rsid w:val="00BB739F"/>
    <w:rsid w:val="00BC3A97"/>
    <w:rsid w:val="00BC4B1A"/>
    <w:rsid w:val="00BC4D11"/>
    <w:rsid w:val="00BC652F"/>
    <w:rsid w:val="00BC6DB7"/>
    <w:rsid w:val="00BD1FD3"/>
    <w:rsid w:val="00BD5D93"/>
    <w:rsid w:val="00BE1853"/>
    <w:rsid w:val="00BE4DDF"/>
    <w:rsid w:val="00BE5BAC"/>
    <w:rsid w:val="00BF0ADB"/>
    <w:rsid w:val="00BF31BB"/>
    <w:rsid w:val="00BF44F1"/>
    <w:rsid w:val="00BF4849"/>
    <w:rsid w:val="00BF4DF7"/>
    <w:rsid w:val="00BF54B9"/>
    <w:rsid w:val="00C0008C"/>
    <w:rsid w:val="00C029AD"/>
    <w:rsid w:val="00C06430"/>
    <w:rsid w:val="00C1046C"/>
    <w:rsid w:val="00C10776"/>
    <w:rsid w:val="00C10D59"/>
    <w:rsid w:val="00C1178B"/>
    <w:rsid w:val="00C117A2"/>
    <w:rsid w:val="00C138A0"/>
    <w:rsid w:val="00C15D84"/>
    <w:rsid w:val="00C177CF"/>
    <w:rsid w:val="00C17B25"/>
    <w:rsid w:val="00C21F73"/>
    <w:rsid w:val="00C22465"/>
    <w:rsid w:val="00C254C5"/>
    <w:rsid w:val="00C27740"/>
    <w:rsid w:val="00C278F1"/>
    <w:rsid w:val="00C27DB5"/>
    <w:rsid w:val="00C30476"/>
    <w:rsid w:val="00C3108E"/>
    <w:rsid w:val="00C31667"/>
    <w:rsid w:val="00C3391B"/>
    <w:rsid w:val="00C35C22"/>
    <w:rsid w:val="00C408F5"/>
    <w:rsid w:val="00C41C21"/>
    <w:rsid w:val="00C45436"/>
    <w:rsid w:val="00C52A7E"/>
    <w:rsid w:val="00C53E82"/>
    <w:rsid w:val="00C575E4"/>
    <w:rsid w:val="00C67EC5"/>
    <w:rsid w:val="00C70950"/>
    <w:rsid w:val="00C7665D"/>
    <w:rsid w:val="00C76BC1"/>
    <w:rsid w:val="00C8130D"/>
    <w:rsid w:val="00C81D08"/>
    <w:rsid w:val="00C86A15"/>
    <w:rsid w:val="00C86BD7"/>
    <w:rsid w:val="00C86C28"/>
    <w:rsid w:val="00C934B4"/>
    <w:rsid w:val="00C973BE"/>
    <w:rsid w:val="00CA303C"/>
    <w:rsid w:val="00CA4EA4"/>
    <w:rsid w:val="00CA7E8B"/>
    <w:rsid w:val="00CB3038"/>
    <w:rsid w:val="00CB3D34"/>
    <w:rsid w:val="00CB3F75"/>
    <w:rsid w:val="00CB40AB"/>
    <w:rsid w:val="00CC2C70"/>
    <w:rsid w:val="00CD0340"/>
    <w:rsid w:val="00CD0E7D"/>
    <w:rsid w:val="00CD4FAB"/>
    <w:rsid w:val="00CD61AC"/>
    <w:rsid w:val="00CD6202"/>
    <w:rsid w:val="00CD6FF6"/>
    <w:rsid w:val="00CD701F"/>
    <w:rsid w:val="00CE04D8"/>
    <w:rsid w:val="00CE2B9A"/>
    <w:rsid w:val="00CE58FB"/>
    <w:rsid w:val="00CE7532"/>
    <w:rsid w:val="00CF1F60"/>
    <w:rsid w:val="00CF4E91"/>
    <w:rsid w:val="00CF7F32"/>
    <w:rsid w:val="00D04A38"/>
    <w:rsid w:val="00D1717D"/>
    <w:rsid w:val="00D17205"/>
    <w:rsid w:val="00D200F2"/>
    <w:rsid w:val="00D2166B"/>
    <w:rsid w:val="00D227CB"/>
    <w:rsid w:val="00D2581D"/>
    <w:rsid w:val="00D3408D"/>
    <w:rsid w:val="00D34EEA"/>
    <w:rsid w:val="00D36845"/>
    <w:rsid w:val="00D431C4"/>
    <w:rsid w:val="00D539FB"/>
    <w:rsid w:val="00D53BE5"/>
    <w:rsid w:val="00D54B17"/>
    <w:rsid w:val="00D555BD"/>
    <w:rsid w:val="00D63132"/>
    <w:rsid w:val="00D647DD"/>
    <w:rsid w:val="00D67062"/>
    <w:rsid w:val="00D70038"/>
    <w:rsid w:val="00D7260A"/>
    <w:rsid w:val="00D7778B"/>
    <w:rsid w:val="00D77922"/>
    <w:rsid w:val="00D77AC3"/>
    <w:rsid w:val="00D827B9"/>
    <w:rsid w:val="00D8355B"/>
    <w:rsid w:val="00D852C5"/>
    <w:rsid w:val="00D905C5"/>
    <w:rsid w:val="00D90D4F"/>
    <w:rsid w:val="00D90D8A"/>
    <w:rsid w:val="00D9203A"/>
    <w:rsid w:val="00D93356"/>
    <w:rsid w:val="00D9738A"/>
    <w:rsid w:val="00DA058F"/>
    <w:rsid w:val="00DA07D2"/>
    <w:rsid w:val="00DA1246"/>
    <w:rsid w:val="00DA3105"/>
    <w:rsid w:val="00DA54DB"/>
    <w:rsid w:val="00DB0422"/>
    <w:rsid w:val="00DB3740"/>
    <w:rsid w:val="00DB47A5"/>
    <w:rsid w:val="00DB5165"/>
    <w:rsid w:val="00DC0707"/>
    <w:rsid w:val="00DC139D"/>
    <w:rsid w:val="00DC344F"/>
    <w:rsid w:val="00DD0929"/>
    <w:rsid w:val="00DE77E0"/>
    <w:rsid w:val="00DF02FF"/>
    <w:rsid w:val="00DF0A6B"/>
    <w:rsid w:val="00DF37F7"/>
    <w:rsid w:val="00DF3F6A"/>
    <w:rsid w:val="00E0092F"/>
    <w:rsid w:val="00E00A5D"/>
    <w:rsid w:val="00E018FF"/>
    <w:rsid w:val="00E02661"/>
    <w:rsid w:val="00E03152"/>
    <w:rsid w:val="00E04A5B"/>
    <w:rsid w:val="00E05157"/>
    <w:rsid w:val="00E0562E"/>
    <w:rsid w:val="00E1026E"/>
    <w:rsid w:val="00E11AD3"/>
    <w:rsid w:val="00E139F5"/>
    <w:rsid w:val="00E13E8E"/>
    <w:rsid w:val="00E17A98"/>
    <w:rsid w:val="00E208F9"/>
    <w:rsid w:val="00E22F32"/>
    <w:rsid w:val="00E23430"/>
    <w:rsid w:val="00E23BD1"/>
    <w:rsid w:val="00E24C41"/>
    <w:rsid w:val="00E3166E"/>
    <w:rsid w:val="00E32EA5"/>
    <w:rsid w:val="00E342EA"/>
    <w:rsid w:val="00E34441"/>
    <w:rsid w:val="00E3710E"/>
    <w:rsid w:val="00E41F48"/>
    <w:rsid w:val="00E43919"/>
    <w:rsid w:val="00E44C9B"/>
    <w:rsid w:val="00E460F0"/>
    <w:rsid w:val="00E463A5"/>
    <w:rsid w:val="00E51CE2"/>
    <w:rsid w:val="00E51FE9"/>
    <w:rsid w:val="00E5242A"/>
    <w:rsid w:val="00E55AF4"/>
    <w:rsid w:val="00E5668E"/>
    <w:rsid w:val="00E61104"/>
    <w:rsid w:val="00E62D05"/>
    <w:rsid w:val="00E67DB5"/>
    <w:rsid w:val="00E704C8"/>
    <w:rsid w:val="00E70650"/>
    <w:rsid w:val="00E708BB"/>
    <w:rsid w:val="00E716A9"/>
    <w:rsid w:val="00E744C5"/>
    <w:rsid w:val="00E7546E"/>
    <w:rsid w:val="00E77978"/>
    <w:rsid w:val="00E77DA0"/>
    <w:rsid w:val="00E85A1A"/>
    <w:rsid w:val="00E85F99"/>
    <w:rsid w:val="00E8636E"/>
    <w:rsid w:val="00E86E31"/>
    <w:rsid w:val="00E90778"/>
    <w:rsid w:val="00E9084A"/>
    <w:rsid w:val="00E92876"/>
    <w:rsid w:val="00E92F6C"/>
    <w:rsid w:val="00E935A8"/>
    <w:rsid w:val="00E9447A"/>
    <w:rsid w:val="00E959DC"/>
    <w:rsid w:val="00EA2ABC"/>
    <w:rsid w:val="00EA581E"/>
    <w:rsid w:val="00EA5D46"/>
    <w:rsid w:val="00EA5E08"/>
    <w:rsid w:val="00EB0EFC"/>
    <w:rsid w:val="00EB5197"/>
    <w:rsid w:val="00EB5F35"/>
    <w:rsid w:val="00EC0995"/>
    <w:rsid w:val="00EC1EA8"/>
    <w:rsid w:val="00EC397A"/>
    <w:rsid w:val="00EC41A2"/>
    <w:rsid w:val="00EC4E9E"/>
    <w:rsid w:val="00EC5B9A"/>
    <w:rsid w:val="00EC60EF"/>
    <w:rsid w:val="00EC7B78"/>
    <w:rsid w:val="00ED016E"/>
    <w:rsid w:val="00ED0844"/>
    <w:rsid w:val="00ED129F"/>
    <w:rsid w:val="00ED6941"/>
    <w:rsid w:val="00EE2581"/>
    <w:rsid w:val="00EE5B9C"/>
    <w:rsid w:val="00EF2BA5"/>
    <w:rsid w:val="00EF52DF"/>
    <w:rsid w:val="00EF66E6"/>
    <w:rsid w:val="00EF7119"/>
    <w:rsid w:val="00EF7E99"/>
    <w:rsid w:val="00F00FD7"/>
    <w:rsid w:val="00F04080"/>
    <w:rsid w:val="00F102F3"/>
    <w:rsid w:val="00F10581"/>
    <w:rsid w:val="00F12224"/>
    <w:rsid w:val="00F14939"/>
    <w:rsid w:val="00F208B1"/>
    <w:rsid w:val="00F31CBF"/>
    <w:rsid w:val="00F3389C"/>
    <w:rsid w:val="00F346F3"/>
    <w:rsid w:val="00F41973"/>
    <w:rsid w:val="00F430AF"/>
    <w:rsid w:val="00F44AA2"/>
    <w:rsid w:val="00F51889"/>
    <w:rsid w:val="00F5194C"/>
    <w:rsid w:val="00F5619B"/>
    <w:rsid w:val="00F60603"/>
    <w:rsid w:val="00F61358"/>
    <w:rsid w:val="00F66C20"/>
    <w:rsid w:val="00F66C9F"/>
    <w:rsid w:val="00F6739F"/>
    <w:rsid w:val="00F707E6"/>
    <w:rsid w:val="00F723C6"/>
    <w:rsid w:val="00F72949"/>
    <w:rsid w:val="00F73378"/>
    <w:rsid w:val="00F763A9"/>
    <w:rsid w:val="00F76C67"/>
    <w:rsid w:val="00F7714C"/>
    <w:rsid w:val="00F8762B"/>
    <w:rsid w:val="00F94727"/>
    <w:rsid w:val="00F954BA"/>
    <w:rsid w:val="00FA05A0"/>
    <w:rsid w:val="00FA420D"/>
    <w:rsid w:val="00FA6386"/>
    <w:rsid w:val="00FA7728"/>
    <w:rsid w:val="00FA7D90"/>
    <w:rsid w:val="00FB14CC"/>
    <w:rsid w:val="00FB42BE"/>
    <w:rsid w:val="00FB4EE2"/>
    <w:rsid w:val="00FB4F36"/>
    <w:rsid w:val="00FC05E4"/>
    <w:rsid w:val="00FC1CFD"/>
    <w:rsid w:val="00FC1F53"/>
    <w:rsid w:val="00FC4B45"/>
    <w:rsid w:val="00FD0A8C"/>
    <w:rsid w:val="00FD0F1D"/>
    <w:rsid w:val="00FD1314"/>
    <w:rsid w:val="00FD2167"/>
    <w:rsid w:val="00FD2A39"/>
    <w:rsid w:val="00FD4218"/>
    <w:rsid w:val="00FD4C12"/>
    <w:rsid w:val="00FD596F"/>
    <w:rsid w:val="00FE00F9"/>
    <w:rsid w:val="00FE35DD"/>
    <w:rsid w:val="00FE36D0"/>
    <w:rsid w:val="00FE3F53"/>
    <w:rsid w:val="00FE6511"/>
    <w:rsid w:val="00FF19C4"/>
    <w:rsid w:val="00FF2310"/>
    <w:rsid w:val="00FF28D8"/>
    <w:rsid w:val="00FF2A53"/>
    <w:rsid w:val="00FF3ACB"/>
    <w:rsid w:val="00FF5160"/>
    <w:rsid w:val="00FF6199"/>
    <w:rsid w:val="00FF67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rion Normal"/>
    <w:qFormat/>
    <w:pPr>
      <w:jc w:val="center"/>
    </w:pPr>
  </w:style>
  <w:style w:type="paragraph" w:styleId="Titre1">
    <w:name w:val="heading 1"/>
    <w:basedOn w:val="Normal"/>
    <w:next w:val="Normal"/>
    <w:qFormat/>
    <w:pPr>
      <w:keepNext/>
      <w:numPr>
        <w:numId w:val="2"/>
      </w:numPr>
      <w:jc w:val="both"/>
      <w:outlineLvl w:val="0"/>
    </w:pPr>
    <w:rPr>
      <w:b/>
      <w:bCs/>
      <w:sz w:val="28"/>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rsid w:val="004D0E73"/>
    <w:pPr>
      <w:spacing w:before="240" w:after="60"/>
      <w:outlineLvl w:val="4"/>
    </w:pPr>
    <w:rPr>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Numrodepage">
    <w:name w:val="page number"/>
    <w:rPr>
      <w:rFonts w:ascii="Trebuchet MS" w:hAnsi="Trebuchet MS"/>
      <w:sz w:val="16"/>
    </w:rPr>
  </w:style>
  <w:style w:type="paragraph" w:customStyle="1" w:styleId="Blockquote">
    <w:name w:val="Blockquote"/>
    <w:basedOn w:val="Normal"/>
    <w:pPr>
      <w:spacing w:before="100" w:after="100"/>
      <w:ind w:left="360" w:right="360"/>
    </w:pPr>
    <w:rPr>
      <w:snapToGrid w:val="0"/>
    </w:rPr>
  </w:style>
  <w:style w:type="character" w:styleId="Appelnotedebasdep">
    <w:name w:val="footnote reference"/>
    <w:semiHidden/>
    <w:rPr>
      <w:rFonts w:ascii="Times New Roman" w:hAnsi="Times New Roman"/>
      <w:sz w:val="20"/>
      <w:szCs w:val="20"/>
      <w:vertAlign w:val="superscript"/>
    </w:rPr>
  </w:style>
  <w:style w:type="character" w:styleId="Lienhypertexte">
    <w:name w:val="Hyperlink"/>
    <w:uiPriority w:val="99"/>
    <w:rPr>
      <w:color w:val="0000FF"/>
      <w:u w:val="single"/>
    </w:rPr>
  </w:style>
  <w:style w:type="paragraph" w:styleId="Listepuces4">
    <w:name w:val="List Bullet 4"/>
    <w:basedOn w:val="Normal"/>
    <w:pPr>
      <w:numPr>
        <w:numId w:val="1"/>
      </w:numPr>
      <w:jc w:val="both"/>
    </w:pPr>
    <w:rPr>
      <w:rFonts w:ascii="Trebuchet MS" w:hAnsi="Trebuchet MS"/>
    </w:rPr>
  </w:style>
  <w:style w:type="character" w:customStyle="1" w:styleId="Listepuces4Car">
    <w:name w:val="Liste à puces 4 Car"/>
    <w:rPr>
      <w:rFonts w:ascii="Trebuchet MS" w:hAnsi="Trebuchet MS"/>
      <w:lang w:val="fr-FR" w:eastAsia="fr-FR" w:bidi="ar-SA"/>
    </w:rPr>
  </w:style>
  <w:style w:type="paragraph" w:customStyle="1" w:styleId="Mariongrandtitre">
    <w:name w:val="Marion grand titre"/>
    <w:next w:val="Normal"/>
    <w:pPr>
      <w:widowControl w:val="0"/>
      <w:autoSpaceDE w:val="0"/>
      <w:autoSpaceDN w:val="0"/>
      <w:adjustRightInd w:val="0"/>
      <w:jc w:val="both"/>
    </w:pPr>
    <w:rPr>
      <w:rFonts w:ascii="Trebuchet MS" w:hAnsi="Trebuchet MS"/>
      <w:b/>
      <w:i/>
      <w:color w:val="3366FF"/>
      <w:sz w:val="28"/>
      <w:szCs w:val="28"/>
    </w:rPr>
  </w:style>
  <w:style w:type="paragraph" w:customStyle="1" w:styleId="Marionnormalcorpsdetexte">
    <w:name w:val="Marion normal corps de texte"/>
    <w:pPr>
      <w:ind w:firstLine="709"/>
      <w:jc w:val="both"/>
    </w:pPr>
    <w:rPr>
      <w:rFonts w:ascii="Trebuchet MS" w:hAnsi="Trebuchet MS"/>
    </w:rPr>
  </w:style>
  <w:style w:type="character" w:customStyle="1" w:styleId="MarionnormalcorpsdetexteCar">
    <w:name w:val="Marion normal corps de texte Car"/>
    <w:rPr>
      <w:rFonts w:ascii="Trebuchet MS" w:hAnsi="Trebuchet MS"/>
      <w:lang w:val="fr-FR" w:eastAsia="fr-FR" w:bidi="ar-SA"/>
    </w:rPr>
  </w:style>
  <w:style w:type="paragraph" w:customStyle="1" w:styleId="MarionTitre1">
    <w:name w:val="Marion Titre 1"/>
    <w:rsid w:val="0032219E"/>
    <w:pPr>
      <w:numPr>
        <w:numId w:val="4"/>
      </w:numPr>
      <w:spacing w:before="240" w:after="240"/>
      <w:jc w:val="both"/>
    </w:pPr>
    <w:rPr>
      <w:rFonts w:ascii="Arial" w:hAnsi="Arial" w:cs="Arial"/>
      <w:b/>
      <w:color w:val="514B64"/>
      <w:kern w:val="32"/>
      <w:sz w:val="32"/>
      <w:szCs w:val="32"/>
    </w:rPr>
  </w:style>
  <w:style w:type="paragraph" w:customStyle="1" w:styleId="MarionTitre2">
    <w:name w:val="Marion Titre 2"/>
    <w:next w:val="Marionnormalcorpsdetexte"/>
    <w:rsid w:val="0032219E"/>
    <w:pPr>
      <w:numPr>
        <w:ilvl w:val="1"/>
        <w:numId w:val="4"/>
      </w:numPr>
      <w:spacing w:before="120" w:after="120"/>
    </w:pPr>
    <w:rPr>
      <w:rFonts w:ascii="Arial" w:hAnsi="Arial"/>
      <w:color w:val="514B64"/>
      <w:sz w:val="28"/>
      <w:szCs w:val="28"/>
    </w:rPr>
  </w:style>
  <w:style w:type="paragraph" w:customStyle="1" w:styleId="Marionpieddepage">
    <w:name w:val="Marion pied de page"/>
    <w:pPr>
      <w:tabs>
        <w:tab w:val="right" w:pos="9072"/>
      </w:tabs>
      <w:ind w:left="720"/>
      <w:jc w:val="both"/>
    </w:pPr>
    <w:rPr>
      <w:rFonts w:ascii="Trebuchet MS" w:hAnsi="Trebuchet MS"/>
      <w:i/>
      <w:sz w:val="16"/>
    </w:rPr>
  </w:style>
  <w:style w:type="character" w:customStyle="1" w:styleId="MarionpieddepageCar">
    <w:name w:val="Marion pied de page Car"/>
    <w:rPr>
      <w:rFonts w:ascii="Trebuchet MS" w:hAnsi="Trebuchet MS"/>
      <w:i/>
      <w:sz w:val="16"/>
      <w:lang w:val="fr-FR" w:eastAsia="fr-FR" w:bidi="ar-SA"/>
    </w:rPr>
  </w:style>
  <w:style w:type="paragraph" w:customStyle="1" w:styleId="Marionpuce">
    <w:name w:val="Marion puce"/>
    <w:pPr>
      <w:numPr>
        <w:numId w:val="3"/>
      </w:numPr>
      <w:spacing w:before="120"/>
      <w:ind w:left="568" w:hanging="284"/>
      <w:jc w:val="both"/>
    </w:pPr>
    <w:rPr>
      <w:rFonts w:ascii="Trebuchet MS" w:hAnsi="Trebuchet MS"/>
      <w:szCs w:val="24"/>
    </w:rPr>
  </w:style>
  <w:style w:type="paragraph" w:customStyle="1" w:styleId="MarionTitre3">
    <w:name w:val="Marion Titre 3"/>
    <w:rsid w:val="0032219E"/>
    <w:pPr>
      <w:numPr>
        <w:ilvl w:val="2"/>
        <w:numId w:val="4"/>
      </w:numPr>
      <w:spacing w:before="120" w:after="120"/>
      <w:ind w:hanging="505"/>
    </w:pPr>
    <w:rPr>
      <w:rFonts w:ascii="Arial" w:hAnsi="Arial"/>
      <w:b/>
      <w:color w:val="514B64"/>
    </w:rPr>
  </w:style>
  <w:style w:type="paragraph" w:customStyle="1" w:styleId="Marionlisteavectiret">
    <w:name w:val="Marion liste avec tiret"/>
    <w:pPr>
      <w:numPr>
        <w:numId w:val="6"/>
      </w:numPr>
    </w:pPr>
    <w:rPr>
      <w:rFonts w:ascii="Trebuchet MS" w:hAnsi="Trebuchet MS"/>
    </w:rPr>
  </w:style>
  <w:style w:type="paragraph" w:customStyle="1" w:styleId="Marionlisteavecpoint">
    <w:name w:val="Marion liste avec point"/>
    <w:pPr>
      <w:numPr>
        <w:numId w:val="7"/>
      </w:numPr>
    </w:pPr>
    <w:rPr>
      <w:rFonts w:ascii="Trebuchet MS" w:hAnsi="Trebuchet MS"/>
    </w:rPr>
  </w:style>
  <w:style w:type="character" w:customStyle="1" w:styleId="MarionlisteavecpointCar">
    <w:name w:val="Marion liste avec point Car"/>
    <w:rPr>
      <w:rFonts w:ascii="Trebuchet MS" w:hAnsi="Trebuchet MS"/>
      <w:lang w:val="fr-FR" w:eastAsia="fr-FR" w:bidi="ar-SA"/>
    </w:rPr>
  </w:style>
  <w:style w:type="paragraph" w:customStyle="1" w:styleId="StyleMarionlisteavectiretPremireligne0cm">
    <w:name w:val="Style Marion liste avec tiret + Première ligne : 0 cm"/>
    <w:basedOn w:val="Normal"/>
    <w:autoRedefine/>
    <w:pPr>
      <w:numPr>
        <w:numId w:val="5"/>
      </w:numPr>
    </w:pPr>
    <w:rPr>
      <w:rFonts w:ascii="Trebuchet MS" w:hAnsi="Trebuchet MS"/>
    </w:rPr>
  </w:style>
  <w:style w:type="paragraph" w:customStyle="1" w:styleId="Style2">
    <w:name w:val="Style2"/>
    <w:basedOn w:val="Normal"/>
    <w:pPr>
      <w:spacing w:before="60" w:after="60"/>
    </w:pPr>
    <w:rPr>
      <w:rFonts w:ascii="Arial Black" w:hAnsi="Arial Black"/>
      <w:b/>
      <w:smallCaps/>
      <w:shadow/>
      <w:color w:val="666699"/>
      <w:sz w:val="44"/>
      <w:szCs w:val="44"/>
    </w:rPr>
  </w:style>
  <w:style w:type="paragraph" w:customStyle="1" w:styleId="mariontitregrasdcal">
    <w:name w:val="marion titre gras décalé"/>
    <w:basedOn w:val="Normal"/>
    <w:pPr>
      <w:ind w:left="284"/>
      <w:jc w:val="both"/>
    </w:pPr>
    <w:rPr>
      <w:rFonts w:ascii="Trebuchet MS" w:hAnsi="Trebuchet MS"/>
      <w:b/>
    </w:rPr>
  </w:style>
  <w:style w:type="paragraph" w:customStyle="1" w:styleId="MariontitregrasnondcalGauche0">
    <w:name w:val="Marion titre gras non décalé + Gauche :  0"/>
    <w:aliases w:val="63 cm + Gauche :  0 cm + Gauche : ..."/>
    <w:basedOn w:val="Normal"/>
    <w:pPr>
      <w:jc w:val="both"/>
    </w:pPr>
    <w:rPr>
      <w:rFonts w:ascii="Trebuchet MS" w:hAnsi="Trebuchet MS"/>
      <w:b/>
    </w:rPr>
  </w:style>
  <w:style w:type="paragraph" w:customStyle="1" w:styleId="Mariongrandtitre-romain">
    <w:name w:val="Marion grand titre-romain"/>
    <w:next w:val="Normal"/>
    <w:pPr>
      <w:widowControl w:val="0"/>
      <w:autoSpaceDE w:val="0"/>
      <w:autoSpaceDN w:val="0"/>
      <w:adjustRightInd w:val="0"/>
      <w:jc w:val="both"/>
    </w:pPr>
    <w:rPr>
      <w:rFonts w:ascii="Trebuchet MS" w:hAnsi="Trebuchet MS"/>
      <w:b/>
      <w:i/>
      <w:color w:val="3366FF"/>
      <w:sz w:val="28"/>
      <w:szCs w:val="28"/>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semiHidden/>
  </w:style>
  <w:style w:type="paragraph" w:styleId="Lgende">
    <w:name w:val="caption"/>
    <w:basedOn w:val="Normal"/>
    <w:next w:val="Normal"/>
    <w:qFormat/>
    <w:pPr>
      <w:spacing w:before="120" w:after="120"/>
      <w:jc w:val="left"/>
    </w:pPr>
    <w:rPr>
      <w:b/>
      <w:bCs/>
    </w:rPr>
  </w:style>
  <w:style w:type="paragraph" w:customStyle="1" w:styleId="Calibri">
    <w:name w:val="Calibri"/>
    <w:aliases w:val="12 pt"/>
    <w:basedOn w:val="Lgende"/>
    <w:rPr>
      <w:rFonts w:ascii="Calibri" w:hAnsi="Calibri"/>
      <w:sz w:val="24"/>
      <w:szCs w:val="24"/>
    </w:rPr>
  </w:style>
  <w:style w:type="character" w:customStyle="1" w:styleId="MarionpuceCar">
    <w:name w:val="Marion puce Car"/>
    <w:rPr>
      <w:rFonts w:ascii="Trebuchet MS" w:hAnsi="Trebuchet MS"/>
      <w:szCs w:val="24"/>
      <w:lang w:val="fr-FR" w:eastAsia="fr-FR" w:bidi="ar-SA"/>
    </w:rPr>
  </w:style>
  <w:style w:type="paragraph" w:styleId="Textedebulles">
    <w:name w:val="Balloon Text"/>
    <w:basedOn w:val="Normal"/>
    <w:semiHidden/>
    <w:rsid w:val="00AD4471"/>
    <w:rPr>
      <w:rFonts w:ascii="Tahoma" w:hAnsi="Tahoma" w:cs="Tahoma"/>
      <w:sz w:val="16"/>
      <w:szCs w:val="16"/>
    </w:rPr>
  </w:style>
  <w:style w:type="paragraph" w:styleId="Corpsdetexte">
    <w:name w:val="Body Text"/>
    <w:basedOn w:val="Normal"/>
    <w:rsid w:val="005C4621"/>
    <w:pPr>
      <w:spacing w:after="120"/>
    </w:pPr>
  </w:style>
  <w:style w:type="paragraph" w:styleId="TM1">
    <w:name w:val="toc 1"/>
    <w:basedOn w:val="Normal"/>
    <w:next w:val="Normal"/>
    <w:autoRedefine/>
    <w:uiPriority w:val="39"/>
    <w:rsid w:val="00764B0A"/>
    <w:pPr>
      <w:tabs>
        <w:tab w:val="right" w:leader="dot" w:pos="9552"/>
      </w:tabs>
      <w:spacing w:before="120" w:after="120"/>
      <w:jc w:val="left"/>
    </w:pPr>
    <w:rPr>
      <w:b/>
      <w:bCs/>
      <w:caps/>
      <w:szCs w:val="24"/>
    </w:rPr>
  </w:style>
  <w:style w:type="paragraph" w:styleId="TM2">
    <w:name w:val="toc 2"/>
    <w:basedOn w:val="Normal"/>
    <w:next w:val="Normal"/>
    <w:autoRedefine/>
    <w:uiPriority w:val="39"/>
    <w:rsid w:val="00E716A9"/>
    <w:pPr>
      <w:ind w:left="200"/>
      <w:jc w:val="left"/>
    </w:pPr>
    <w:rPr>
      <w:smallCaps/>
      <w:szCs w:val="24"/>
    </w:rPr>
  </w:style>
  <w:style w:type="paragraph" w:styleId="TM3">
    <w:name w:val="toc 3"/>
    <w:basedOn w:val="Normal"/>
    <w:next w:val="Normal"/>
    <w:autoRedefine/>
    <w:uiPriority w:val="39"/>
    <w:rsid w:val="00E716A9"/>
    <w:pPr>
      <w:ind w:left="400"/>
      <w:jc w:val="left"/>
    </w:pPr>
    <w:rPr>
      <w:i/>
      <w:iCs/>
      <w:szCs w:val="24"/>
    </w:rPr>
  </w:style>
  <w:style w:type="paragraph" w:styleId="TM4">
    <w:name w:val="toc 4"/>
    <w:basedOn w:val="Normal"/>
    <w:next w:val="Normal"/>
    <w:autoRedefine/>
    <w:uiPriority w:val="39"/>
    <w:rsid w:val="00FE35DD"/>
    <w:pPr>
      <w:tabs>
        <w:tab w:val="left" w:pos="1400"/>
        <w:tab w:val="right" w:leader="dot" w:pos="9394"/>
      </w:tabs>
      <w:ind w:left="600"/>
      <w:jc w:val="left"/>
    </w:pPr>
    <w:rPr>
      <w:rFonts w:ascii="Trebuchet MS" w:hAnsi="Trebuchet MS"/>
      <w:noProof/>
      <w:sz w:val="18"/>
      <w:szCs w:val="21"/>
    </w:rPr>
  </w:style>
  <w:style w:type="paragraph" w:styleId="TM5">
    <w:name w:val="toc 5"/>
    <w:basedOn w:val="Normal"/>
    <w:next w:val="Normal"/>
    <w:autoRedefine/>
    <w:semiHidden/>
    <w:rsid w:val="009B10A1"/>
    <w:pPr>
      <w:ind w:left="800"/>
      <w:jc w:val="left"/>
    </w:pPr>
    <w:rPr>
      <w:sz w:val="18"/>
      <w:szCs w:val="21"/>
    </w:rPr>
  </w:style>
  <w:style w:type="paragraph" w:styleId="TM6">
    <w:name w:val="toc 6"/>
    <w:basedOn w:val="Normal"/>
    <w:next w:val="Normal"/>
    <w:autoRedefine/>
    <w:semiHidden/>
    <w:rsid w:val="009B10A1"/>
    <w:pPr>
      <w:ind w:left="1000"/>
      <w:jc w:val="left"/>
    </w:pPr>
    <w:rPr>
      <w:sz w:val="18"/>
      <w:szCs w:val="21"/>
    </w:rPr>
  </w:style>
  <w:style w:type="paragraph" w:styleId="TM7">
    <w:name w:val="toc 7"/>
    <w:basedOn w:val="Normal"/>
    <w:next w:val="Normal"/>
    <w:autoRedefine/>
    <w:semiHidden/>
    <w:rsid w:val="009B10A1"/>
    <w:pPr>
      <w:ind w:left="1200"/>
      <w:jc w:val="left"/>
    </w:pPr>
    <w:rPr>
      <w:sz w:val="18"/>
      <w:szCs w:val="21"/>
    </w:rPr>
  </w:style>
  <w:style w:type="paragraph" w:styleId="TM8">
    <w:name w:val="toc 8"/>
    <w:basedOn w:val="Normal"/>
    <w:next w:val="Normal"/>
    <w:autoRedefine/>
    <w:semiHidden/>
    <w:rsid w:val="009B10A1"/>
    <w:pPr>
      <w:ind w:left="1400"/>
      <w:jc w:val="left"/>
    </w:pPr>
    <w:rPr>
      <w:sz w:val="18"/>
      <w:szCs w:val="21"/>
    </w:rPr>
  </w:style>
  <w:style w:type="paragraph" w:styleId="TM9">
    <w:name w:val="toc 9"/>
    <w:basedOn w:val="Normal"/>
    <w:next w:val="Normal"/>
    <w:autoRedefine/>
    <w:semiHidden/>
    <w:rsid w:val="009B10A1"/>
    <w:pPr>
      <w:ind w:left="1600"/>
      <w:jc w:val="left"/>
    </w:pPr>
    <w:rPr>
      <w:sz w:val="18"/>
      <w:szCs w:val="21"/>
    </w:rPr>
  </w:style>
  <w:style w:type="paragraph" w:customStyle="1" w:styleId="MarionTitre4">
    <w:name w:val="Marion Titre 4"/>
    <w:basedOn w:val="MarionTitre3"/>
    <w:rsid w:val="00D647DD"/>
    <w:pPr>
      <w:numPr>
        <w:ilvl w:val="3"/>
      </w:numPr>
    </w:pPr>
  </w:style>
  <w:style w:type="paragraph" w:customStyle="1" w:styleId="MarionTitre5">
    <w:name w:val="Marion Titre 5"/>
    <w:basedOn w:val="MarionTitre3"/>
    <w:rsid w:val="00D647DD"/>
    <w:pPr>
      <w:numPr>
        <w:ilvl w:val="4"/>
      </w:numPr>
    </w:pPr>
  </w:style>
  <w:style w:type="character" w:styleId="Lienhypertextesuivivisit">
    <w:name w:val="FollowedHyperlink"/>
    <w:rsid w:val="00835EEA"/>
    <w:rPr>
      <w:color w:val="800080"/>
      <w:u w:val="single"/>
    </w:rPr>
  </w:style>
  <w:style w:type="character" w:customStyle="1" w:styleId="apple-style-span">
    <w:name w:val="apple-style-span"/>
    <w:basedOn w:val="Policepardfaut"/>
    <w:rsid w:val="005F1899"/>
  </w:style>
  <w:style w:type="character" w:customStyle="1" w:styleId="PieddepageCar">
    <w:name w:val="Pied de page Car"/>
    <w:link w:val="Pieddepage"/>
    <w:uiPriority w:val="99"/>
    <w:rsid w:val="005E744C"/>
  </w:style>
  <w:style w:type="paragraph" w:styleId="En-ttedetabledesmatires">
    <w:name w:val="TOC Heading"/>
    <w:basedOn w:val="Titre1"/>
    <w:next w:val="Normal"/>
    <w:uiPriority w:val="39"/>
    <w:semiHidden/>
    <w:unhideWhenUsed/>
    <w:qFormat/>
    <w:rsid w:val="008F5C35"/>
    <w:pPr>
      <w:numPr>
        <w:numId w:val="0"/>
      </w:numPr>
      <w:spacing w:before="240" w:after="60"/>
      <w:jc w:val="center"/>
      <w:outlineLvl w:val="9"/>
    </w:pPr>
    <w:rPr>
      <w:rFonts w:ascii="Cambria" w:hAnsi="Cambria"/>
      <w:kern w:val="32"/>
      <w:sz w:val="32"/>
      <w:szCs w:val="32"/>
    </w:rPr>
  </w:style>
  <w:style w:type="paragraph" w:styleId="Paragraphedeliste">
    <w:name w:val="List Paragraph"/>
    <w:basedOn w:val="Normal"/>
    <w:uiPriority w:val="34"/>
    <w:qFormat/>
    <w:rsid w:val="00CB3038"/>
    <w:pPr>
      <w:overflowPunct w:val="0"/>
      <w:autoSpaceDE w:val="0"/>
      <w:autoSpaceDN w:val="0"/>
      <w:adjustRightInd w:val="0"/>
      <w:ind w:left="720"/>
      <w:contextualSpacing/>
      <w:jc w:val="left"/>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35669757">
      <w:bodyDiv w:val="1"/>
      <w:marLeft w:val="0"/>
      <w:marRight w:val="0"/>
      <w:marTop w:val="0"/>
      <w:marBottom w:val="0"/>
      <w:divBdr>
        <w:top w:val="none" w:sz="0" w:space="0" w:color="auto"/>
        <w:left w:val="none" w:sz="0" w:space="0" w:color="auto"/>
        <w:bottom w:val="none" w:sz="0" w:space="0" w:color="auto"/>
        <w:right w:val="none" w:sz="0" w:space="0" w:color="auto"/>
      </w:divBdr>
    </w:div>
    <w:div w:id="92289837">
      <w:bodyDiv w:val="1"/>
      <w:marLeft w:val="0"/>
      <w:marRight w:val="0"/>
      <w:marTop w:val="0"/>
      <w:marBottom w:val="0"/>
      <w:divBdr>
        <w:top w:val="none" w:sz="0" w:space="0" w:color="auto"/>
        <w:left w:val="none" w:sz="0" w:space="0" w:color="auto"/>
        <w:bottom w:val="none" w:sz="0" w:space="0" w:color="auto"/>
        <w:right w:val="none" w:sz="0" w:space="0" w:color="auto"/>
      </w:divBdr>
    </w:div>
    <w:div w:id="116223627">
      <w:bodyDiv w:val="1"/>
      <w:marLeft w:val="0"/>
      <w:marRight w:val="0"/>
      <w:marTop w:val="0"/>
      <w:marBottom w:val="0"/>
      <w:divBdr>
        <w:top w:val="none" w:sz="0" w:space="0" w:color="auto"/>
        <w:left w:val="none" w:sz="0" w:space="0" w:color="auto"/>
        <w:bottom w:val="none" w:sz="0" w:space="0" w:color="auto"/>
        <w:right w:val="none" w:sz="0" w:space="0" w:color="auto"/>
      </w:divBdr>
    </w:div>
    <w:div w:id="200827492">
      <w:bodyDiv w:val="1"/>
      <w:marLeft w:val="0"/>
      <w:marRight w:val="0"/>
      <w:marTop w:val="0"/>
      <w:marBottom w:val="0"/>
      <w:divBdr>
        <w:top w:val="none" w:sz="0" w:space="0" w:color="auto"/>
        <w:left w:val="none" w:sz="0" w:space="0" w:color="auto"/>
        <w:bottom w:val="none" w:sz="0" w:space="0" w:color="auto"/>
        <w:right w:val="none" w:sz="0" w:space="0" w:color="auto"/>
      </w:divBdr>
    </w:div>
    <w:div w:id="201788845">
      <w:bodyDiv w:val="1"/>
      <w:marLeft w:val="0"/>
      <w:marRight w:val="0"/>
      <w:marTop w:val="0"/>
      <w:marBottom w:val="0"/>
      <w:divBdr>
        <w:top w:val="none" w:sz="0" w:space="0" w:color="auto"/>
        <w:left w:val="none" w:sz="0" w:space="0" w:color="auto"/>
        <w:bottom w:val="none" w:sz="0" w:space="0" w:color="auto"/>
        <w:right w:val="none" w:sz="0" w:space="0" w:color="auto"/>
      </w:divBdr>
    </w:div>
    <w:div w:id="287971889">
      <w:bodyDiv w:val="1"/>
      <w:marLeft w:val="0"/>
      <w:marRight w:val="0"/>
      <w:marTop w:val="0"/>
      <w:marBottom w:val="0"/>
      <w:divBdr>
        <w:top w:val="none" w:sz="0" w:space="0" w:color="auto"/>
        <w:left w:val="none" w:sz="0" w:space="0" w:color="auto"/>
        <w:bottom w:val="none" w:sz="0" w:space="0" w:color="auto"/>
        <w:right w:val="none" w:sz="0" w:space="0" w:color="auto"/>
      </w:divBdr>
    </w:div>
    <w:div w:id="379742847">
      <w:bodyDiv w:val="1"/>
      <w:marLeft w:val="0"/>
      <w:marRight w:val="0"/>
      <w:marTop w:val="0"/>
      <w:marBottom w:val="0"/>
      <w:divBdr>
        <w:top w:val="none" w:sz="0" w:space="0" w:color="auto"/>
        <w:left w:val="none" w:sz="0" w:space="0" w:color="auto"/>
        <w:bottom w:val="none" w:sz="0" w:space="0" w:color="auto"/>
        <w:right w:val="none" w:sz="0" w:space="0" w:color="auto"/>
      </w:divBdr>
    </w:div>
    <w:div w:id="406221844">
      <w:bodyDiv w:val="1"/>
      <w:marLeft w:val="0"/>
      <w:marRight w:val="0"/>
      <w:marTop w:val="0"/>
      <w:marBottom w:val="0"/>
      <w:divBdr>
        <w:top w:val="none" w:sz="0" w:space="0" w:color="auto"/>
        <w:left w:val="none" w:sz="0" w:space="0" w:color="auto"/>
        <w:bottom w:val="none" w:sz="0" w:space="0" w:color="auto"/>
        <w:right w:val="none" w:sz="0" w:space="0" w:color="auto"/>
      </w:divBdr>
    </w:div>
    <w:div w:id="409886655">
      <w:bodyDiv w:val="1"/>
      <w:marLeft w:val="0"/>
      <w:marRight w:val="0"/>
      <w:marTop w:val="0"/>
      <w:marBottom w:val="0"/>
      <w:divBdr>
        <w:top w:val="none" w:sz="0" w:space="0" w:color="auto"/>
        <w:left w:val="none" w:sz="0" w:space="0" w:color="auto"/>
        <w:bottom w:val="none" w:sz="0" w:space="0" w:color="auto"/>
        <w:right w:val="none" w:sz="0" w:space="0" w:color="auto"/>
      </w:divBdr>
    </w:div>
    <w:div w:id="485706792">
      <w:bodyDiv w:val="1"/>
      <w:marLeft w:val="0"/>
      <w:marRight w:val="0"/>
      <w:marTop w:val="0"/>
      <w:marBottom w:val="0"/>
      <w:divBdr>
        <w:top w:val="none" w:sz="0" w:space="0" w:color="auto"/>
        <w:left w:val="none" w:sz="0" w:space="0" w:color="auto"/>
        <w:bottom w:val="none" w:sz="0" w:space="0" w:color="auto"/>
        <w:right w:val="none" w:sz="0" w:space="0" w:color="auto"/>
      </w:divBdr>
    </w:div>
    <w:div w:id="504590780">
      <w:bodyDiv w:val="1"/>
      <w:marLeft w:val="0"/>
      <w:marRight w:val="0"/>
      <w:marTop w:val="0"/>
      <w:marBottom w:val="0"/>
      <w:divBdr>
        <w:top w:val="none" w:sz="0" w:space="0" w:color="auto"/>
        <w:left w:val="none" w:sz="0" w:space="0" w:color="auto"/>
        <w:bottom w:val="none" w:sz="0" w:space="0" w:color="auto"/>
        <w:right w:val="none" w:sz="0" w:space="0" w:color="auto"/>
      </w:divBdr>
    </w:div>
    <w:div w:id="588125769">
      <w:bodyDiv w:val="1"/>
      <w:marLeft w:val="0"/>
      <w:marRight w:val="0"/>
      <w:marTop w:val="0"/>
      <w:marBottom w:val="0"/>
      <w:divBdr>
        <w:top w:val="none" w:sz="0" w:space="0" w:color="auto"/>
        <w:left w:val="none" w:sz="0" w:space="0" w:color="auto"/>
        <w:bottom w:val="none" w:sz="0" w:space="0" w:color="auto"/>
        <w:right w:val="none" w:sz="0" w:space="0" w:color="auto"/>
      </w:divBdr>
    </w:div>
    <w:div w:id="599526540">
      <w:bodyDiv w:val="1"/>
      <w:marLeft w:val="0"/>
      <w:marRight w:val="0"/>
      <w:marTop w:val="0"/>
      <w:marBottom w:val="0"/>
      <w:divBdr>
        <w:top w:val="none" w:sz="0" w:space="0" w:color="auto"/>
        <w:left w:val="none" w:sz="0" w:space="0" w:color="auto"/>
        <w:bottom w:val="none" w:sz="0" w:space="0" w:color="auto"/>
        <w:right w:val="none" w:sz="0" w:space="0" w:color="auto"/>
      </w:divBdr>
    </w:div>
    <w:div w:id="671493703">
      <w:bodyDiv w:val="1"/>
      <w:marLeft w:val="0"/>
      <w:marRight w:val="0"/>
      <w:marTop w:val="0"/>
      <w:marBottom w:val="0"/>
      <w:divBdr>
        <w:top w:val="none" w:sz="0" w:space="0" w:color="auto"/>
        <w:left w:val="none" w:sz="0" w:space="0" w:color="auto"/>
        <w:bottom w:val="none" w:sz="0" w:space="0" w:color="auto"/>
        <w:right w:val="none" w:sz="0" w:space="0" w:color="auto"/>
      </w:divBdr>
    </w:div>
    <w:div w:id="671613074">
      <w:bodyDiv w:val="1"/>
      <w:marLeft w:val="0"/>
      <w:marRight w:val="0"/>
      <w:marTop w:val="0"/>
      <w:marBottom w:val="0"/>
      <w:divBdr>
        <w:top w:val="none" w:sz="0" w:space="0" w:color="auto"/>
        <w:left w:val="none" w:sz="0" w:space="0" w:color="auto"/>
        <w:bottom w:val="none" w:sz="0" w:space="0" w:color="auto"/>
        <w:right w:val="none" w:sz="0" w:space="0" w:color="auto"/>
      </w:divBdr>
    </w:div>
    <w:div w:id="762529382">
      <w:bodyDiv w:val="1"/>
      <w:marLeft w:val="0"/>
      <w:marRight w:val="0"/>
      <w:marTop w:val="0"/>
      <w:marBottom w:val="0"/>
      <w:divBdr>
        <w:top w:val="none" w:sz="0" w:space="0" w:color="auto"/>
        <w:left w:val="none" w:sz="0" w:space="0" w:color="auto"/>
        <w:bottom w:val="none" w:sz="0" w:space="0" w:color="auto"/>
        <w:right w:val="none" w:sz="0" w:space="0" w:color="auto"/>
      </w:divBdr>
    </w:div>
    <w:div w:id="815269013">
      <w:bodyDiv w:val="1"/>
      <w:marLeft w:val="0"/>
      <w:marRight w:val="0"/>
      <w:marTop w:val="0"/>
      <w:marBottom w:val="0"/>
      <w:divBdr>
        <w:top w:val="none" w:sz="0" w:space="0" w:color="auto"/>
        <w:left w:val="none" w:sz="0" w:space="0" w:color="auto"/>
        <w:bottom w:val="none" w:sz="0" w:space="0" w:color="auto"/>
        <w:right w:val="none" w:sz="0" w:space="0" w:color="auto"/>
      </w:divBdr>
    </w:div>
    <w:div w:id="868376064">
      <w:bodyDiv w:val="1"/>
      <w:marLeft w:val="0"/>
      <w:marRight w:val="0"/>
      <w:marTop w:val="0"/>
      <w:marBottom w:val="0"/>
      <w:divBdr>
        <w:top w:val="none" w:sz="0" w:space="0" w:color="auto"/>
        <w:left w:val="none" w:sz="0" w:space="0" w:color="auto"/>
        <w:bottom w:val="none" w:sz="0" w:space="0" w:color="auto"/>
        <w:right w:val="none" w:sz="0" w:space="0" w:color="auto"/>
      </w:divBdr>
    </w:div>
    <w:div w:id="892157761">
      <w:bodyDiv w:val="1"/>
      <w:marLeft w:val="0"/>
      <w:marRight w:val="0"/>
      <w:marTop w:val="0"/>
      <w:marBottom w:val="0"/>
      <w:divBdr>
        <w:top w:val="none" w:sz="0" w:space="0" w:color="auto"/>
        <w:left w:val="none" w:sz="0" w:space="0" w:color="auto"/>
        <w:bottom w:val="none" w:sz="0" w:space="0" w:color="auto"/>
        <w:right w:val="none" w:sz="0" w:space="0" w:color="auto"/>
      </w:divBdr>
    </w:div>
    <w:div w:id="950162886">
      <w:bodyDiv w:val="1"/>
      <w:marLeft w:val="0"/>
      <w:marRight w:val="0"/>
      <w:marTop w:val="0"/>
      <w:marBottom w:val="0"/>
      <w:divBdr>
        <w:top w:val="none" w:sz="0" w:space="0" w:color="auto"/>
        <w:left w:val="none" w:sz="0" w:space="0" w:color="auto"/>
        <w:bottom w:val="none" w:sz="0" w:space="0" w:color="auto"/>
        <w:right w:val="none" w:sz="0" w:space="0" w:color="auto"/>
      </w:divBdr>
    </w:div>
    <w:div w:id="981619184">
      <w:bodyDiv w:val="1"/>
      <w:marLeft w:val="0"/>
      <w:marRight w:val="0"/>
      <w:marTop w:val="0"/>
      <w:marBottom w:val="0"/>
      <w:divBdr>
        <w:top w:val="none" w:sz="0" w:space="0" w:color="auto"/>
        <w:left w:val="none" w:sz="0" w:space="0" w:color="auto"/>
        <w:bottom w:val="none" w:sz="0" w:space="0" w:color="auto"/>
        <w:right w:val="none" w:sz="0" w:space="0" w:color="auto"/>
      </w:divBdr>
    </w:div>
    <w:div w:id="1042946512">
      <w:bodyDiv w:val="1"/>
      <w:marLeft w:val="0"/>
      <w:marRight w:val="0"/>
      <w:marTop w:val="0"/>
      <w:marBottom w:val="0"/>
      <w:divBdr>
        <w:top w:val="none" w:sz="0" w:space="0" w:color="auto"/>
        <w:left w:val="none" w:sz="0" w:space="0" w:color="auto"/>
        <w:bottom w:val="none" w:sz="0" w:space="0" w:color="auto"/>
        <w:right w:val="none" w:sz="0" w:space="0" w:color="auto"/>
      </w:divBdr>
    </w:div>
    <w:div w:id="1162158365">
      <w:bodyDiv w:val="1"/>
      <w:marLeft w:val="0"/>
      <w:marRight w:val="0"/>
      <w:marTop w:val="0"/>
      <w:marBottom w:val="0"/>
      <w:divBdr>
        <w:top w:val="none" w:sz="0" w:space="0" w:color="auto"/>
        <w:left w:val="none" w:sz="0" w:space="0" w:color="auto"/>
        <w:bottom w:val="none" w:sz="0" w:space="0" w:color="auto"/>
        <w:right w:val="none" w:sz="0" w:space="0" w:color="auto"/>
      </w:divBdr>
    </w:div>
    <w:div w:id="1179662151">
      <w:bodyDiv w:val="1"/>
      <w:marLeft w:val="0"/>
      <w:marRight w:val="0"/>
      <w:marTop w:val="0"/>
      <w:marBottom w:val="0"/>
      <w:divBdr>
        <w:top w:val="none" w:sz="0" w:space="0" w:color="auto"/>
        <w:left w:val="none" w:sz="0" w:space="0" w:color="auto"/>
        <w:bottom w:val="none" w:sz="0" w:space="0" w:color="auto"/>
        <w:right w:val="none" w:sz="0" w:space="0" w:color="auto"/>
      </w:divBdr>
    </w:div>
    <w:div w:id="1218933025">
      <w:bodyDiv w:val="1"/>
      <w:marLeft w:val="0"/>
      <w:marRight w:val="0"/>
      <w:marTop w:val="0"/>
      <w:marBottom w:val="0"/>
      <w:divBdr>
        <w:top w:val="none" w:sz="0" w:space="0" w:color="auto"/>
        <w:left w:val="none" w:sz="0" w:space="0" w:color="auto"/>
        <w:bottom w:val="none" w:sz="0" w:space="0" w:color="auto"/>
        <w:right w:val="none" w:sz="0" w:space="0" w:color="auto"/>
      </w:divBdr>
    </w:div>
    <w:div w:id="1218971820">
      <w:bodyDiv w:val="1"/>
      <w:marLeft w:val="0"/>
      <w:marRight w:val="0"/>
      <w:marTop w:val="0"/>
      <w:marBottom w:val="0"/>
      <w:divBdr>
        <w:top w:val="none" w:sz="0" w:space="0" w:color="auto"/>
        <w:left w:val="none" w:sz="0" w:space="0" w:color="auto"/>
        <w:bottom w:val="none" w:sz="0" w:space="0" w:color="auto"/>
        <w:right w:val="none" w:sz="0" w:space="0" w:color="auto"/>
      </w:divBdr>
    </w:div>
    <w:div w:id="1220022271">
      <w:bodyDiv w:val="1"/>
      <w:marLeft w:val="0"/>
      <w:marRight w:val="0"/>
      <w:marTop w:val="0"/>
      <w:marBottom w:val="0"/>
      <w:divBdr>
        <w:top w:val="none" w:sz="0" w:space="0" w:color="auto"/>
        <w:left w:val="none" w:sz="0" w:space="0" w:color="auto"/>
        <w:bottom w:val="none" w:sz="0" w:space="0" w:color="auto"/>
        <w:right w:val="none" w:sz="0" w:space="0" w:color="auto"/>
      </w:divBdr>
    </w:div>
    <w:div w:id="1299258733">
      <w:bodyDiv w:val="1"/>
      <w:marLeft w:val="0"/>
      <w:marRight w:val="0"/>
      <w:marTop w:val="0"/>
      <w:marBottom w:val="0"/>
      <w:divBdr>
        <w:top w:val="none" w:sz="0" w:space="0" w:color="auto"/>
        <w:left w:val="none" w:sz="0" w:space="0" w:color="auto"/>
        <w:bottom w:val="none" w:sz="0" w:space="0" w:color="auto"/>
        <w:right w:val="none" w:sz="0" w:space="0" w:color="auto"/>
      </w:divBdr>
    </w:div>
    <w:div w:id="1338575864">
      <w:bodyDiv w:val="1"/>
      <w:marLeft w:val="0"/>
      <w:marRight w:val="0"/>
      <w:marTop w:val="0"/>
      <w:marBottom w:val="0"/>
      <w:divBdr>
        <w:top w:val="none" w:sz="0" w:space="0" w:color="auto"/>
        <w:left w:val="none" w:sz="0" w:space="0" w:color="auto"/>
        <w:bottom w:val="none" w:sz="0" w:space="0" w:color="auto"/>
        <w:right w:val="none" w:sz="0" w:space="0" w:color="auto"/>
      </w:divBdr>
    </w:div>
    <w:div w:id="1364012352">
      <w:bodyDiv w:val="1"/>
      <w:marLeft w:val="0"/>
      <w:marRight w:val="0"/>
      <w:marTop w:val="0"/>
      <w:marBottom w:val="0"/>
      <w:divBdr>
        <w:top w:val="none" w:sz="0" w:space="0" w:color="auto"/>
        <w:left w:val="none" w:sz="0" w:space="0" w:color="auto"/>
        <w:bottom w:val="none" w:sz="0" w:space="0" w:color="auto"/>
        <w:right w:val="none" w:sz="0" w:space="0" w:color="auto"/>
      </w:divBdr>
    </w:div>
    <w:div w:id="1373383199">
      <w:bodyDiv w:val="1"/>
      <w:marLeft w:val="0"/>
      <w:marRight w:val="0"/>
      <w:marTop w:val="0"/>
      <w:marBottom w:val="0"/>
      <w:divBdr>
        <w:top w:val="none" w:sz="0" w:space="0" w:color="auto"/>
        <w:left w:val="none" w:sz="0" w:space="0" w:color="auto"/>
        <w:bottom w:val="none" w:sz="0" w:space="0" w:color="auto"/>
        <w:right w:val="none" w:sz="0" w:space="0" w:color="auto"/>
      </w:divBdr>
    </w:div>
    <w:div w:id="1388803552">
      <w:bodyDiv w:val="1"/>
      <w:marLeft w:val="0"/>
      <w:marRight w:val="0"/>
      <w:marTop w:val="0"/>
      <w:marBottom w:val="0"/>
      <w:divBdr>
        <w:top w:val="none" w:sz="0" w:space="0" w:color="auto"/>
        <w:left w:val="none" w:sz="0" w:space="0" w:color="auto"/>
        <w:bottom w:val="none" w:sz="0" w:space="0" w:color="auto"/>
        <w:right w:val="none" w:sz="0" w:space="0" w:color="auto"/>
      </w:divBdr>
    </w:div>
    <w:div w:id="1525441870">
      <w:bodyDiv w:val="1"/>
      <w:marLeft w:val="0"/>
      <w:marRight w:val="0"/>
      <w:marTop w:val="0"/>
      <w:marBottom w:val="0"/>
      <w:divBdr>
        <w:top w:val="none" w:sz="0" w:space="0" w:color="auto"/>
        <w:left w:val="none" w:sz="0" w:space="0" w:color="auto"/>
        <w:bottom w:val="none" w:sz="0" w:space="0" w:color="auto"/>
        <w:right w:val="none" w:sz="0" w:space="0" w:color="auto"/>
      </w:divBdr>
    </w:div>
    <w:div w:id="1530994002">
      <w:bodyDiv w:val="1"/>
      <w:marLeft w:val="0"/>
      <w:marRight w:val="0"/>
      <w:marTop w:val="0"/>
      <w:marBottom w:val="0"/>
      <w:divBdr>
        <w:top w:val="none" w:sz="0" w:space="0" w:color="auto"/>
        <w:left w:val="none" w:sz="0" w:space="0" w:color="auto"/>
        <w:bottom w:val="none" w:sz="0" w:space="0" w:color="auto"/>
        <w:right w:val="none" w:sz="0" w:space="0" w:color="auto"/>
      </w:divBdr>
    </w:div>
    <w:div w:id="1605454454">
      <w:bodyDiv w:val="1"/>
      <w:marLeft w:val="0"/>
      <w:marRight w:val="0"/>
      <w:marTop w:val="0"/>
      <w:marBottom w:val="0"/>
      <w:divBdr>
        <w:top w:val="none" w:sz="0" w:space="0" w:color="auto"/>
        <w:left w:val="none" w:sz="0" w:space="0" w:color="auto"/>
        <w:bottom w:val="none" w:sz="0" w:space="0" w:color="auto"/>
        <w:right w:val="none" w:sz="0" w:space="0" w:color="auto"/>
      </w:divBdr>
    </w:div>
    <w:div w:id="1681538978">
      <w:bodyDiv w:val="1"/>
      <w:marLeft w:val="0"/>
      <w:marRight w:val="0"/>
      <w:marTop w:val="0"/>
      <w:marBottom w:val="0"/>
      <w:divBdr>
        <w:top w:val="none" w:sz="0" w:space="0" w:color="auto"/>
        <w:left w:val="none" w:sz="0" w:space="0" w:color="auto"/>
        <w:bottom w:val="none" w:sz="0" w:space="0" w:color="auto"/>
        <w:right w:val="none" w:sz="0" w:space="0" w:color="auto"/>
      </w:divBdr>
    </w:div>
    <w:div w:id="1688287816">
      <w:bodyDiv w:val="1"/>
      <w:marLeft w:val="0"/>
      <w:marRight w:val="0"/>
      <w:marTop w:val="0"/>
      <w:marBottom w:val="0"/>
      <w:divBdr>
        <w:top w:val="none" w:sz="0" w:space="0" w:color="auto"/>
        <w:left w:val="none" w:sz="0" w:space="0" w:color="auto"/>
        <w:bottom w:val="none" w:sz="0" w:space="0" w:color="auto"/>
        <w:right w:val="none" w:sz="0" w:space="0" w:color="auto"/>
      </w:divBdr>
    </w:div>
    <w:div w:id="1697345083">
      <w:bodyDiv w:val="1"/>
      <w:marLeft w:val="0"/>
      <w:marRight w:val="0"/>
      <w:marTop w:val="0"/>
      <w:marBottom w:val="0"/>
      <w:divBdr>
        <w:top w:val="none" w:sz="0" w:space="0" w:color="auto"/>
        <w:left w:val="none" w:sz="0" w:space="0" w:color="auto"/>
        <w:bottom w:val="none" w:sz="0" w:space="0" w:color="auto"/>
        <w:right w:val="none" w:sz="0" w:space="0" w:color="auto"/>
      </w:divBdr>
    </w:div>
    <w:div w:id="1702318398">
      <w:bodyDiv w:val="1"/>
      <w:marLeft w:val="0"/>
      <w:marRight w:val="0"/>
      <w:marTop w:val="0"/>
      <w:marBottom w:val="0"/>
      <w:divBdr>
        <w:top w:val="none" w:sz="0" w:space="0" w:color="auto"/>
        <w:left w:val="none" w:sz="0" w:space="0" w:color="auto"/>
        <w:bottom w:val="none" w:sz="0" w:space="0" w:color="auto"/>
        <w:right w:val="none" w:sz="0" w:space="0" w:color="auto"/>
      </w:divBdr>
    </w:div>
    <w:div w:id="1702900408">
      <w:bodyDiv w:val="1"/>
      <w:marLeft w:val="0"/>
      <w:marRight w:val="0"/>
      <w:marTop w:val="0"/>
      <w:marBottom w:val="0"/>
      <w:divBdr>
        <w:top w:val="none" w:sz="0" w:space="0" w:color="auto"/>
        <w:left w:val="none" w:sz="0" w:space="0" w:color="auto"/>
        <w:bottom w:val="none" w:sz="0" w:space="0" w:color="auto"/>
        <w:right w:val="none" w:sz="0" w:space="0" w:color="auto"/>
      </w:divBdr>
    </w:div>
    <w:div w:id="1715495571">
      <w:bodyDiv w:val="1"/>
      <w:marLeft w:val="0"/>
      <w:marRight w:val="0"/>
      <w:marTop w:val="0"/>
      <w:marBottom w:val="0"/>
      <w:divBdr>
        <w:top w:val="none" w:sz="0" w:space="0" w:color="auto"/>
        <w:left w:val="none" w:sz="0" w:space="0" w:color="auto"/>
        <w:bottom w:val="none" w:sz="0" w:space="0" w:color="auto"/>
        <w:right w:val="none" w:sz="0" w:space="0" w:color="auto"/>
      </w:divBdr>
    </w:div>
    <w:div w:id="1739012205">
      <w:bodyDiv w:val="1"/>
      <w:marLeft w:val="0"/>
      <w:marRight w:val="0"/>
      <w:marTop w:val="0"/>
      <w:marBottom w:val="0"/>
      <w:divBdr>
        <w:top w:val="none" w:sz="0" w:space="0" w:color="auto"/>
        <w:left w:val="none" w:sz="0" w:space="0" w:color="auto"/>
        <w:bottom w:val="none" w:sz="0" w:space="0" w:color="auto"/>
        <w:right w:val="none" w:sz="0" w:space="0" w:color="auto"/>
      </w:divBdr>
    </w:div>
    <w:div w:id="1756319028">
      <w:bodyDiv w:val="1"/>
      <w:marLeft w:val="0"/>
      <w:marRight w:val="0"/>
      <w:marTop w:val="0"/>
      <w:marBottom w:val="0"/>
      <w:divBdr>
        <w:top w:val="none" w:sz="0" w:space="0" w:color="auto"/>
        <w:left w:val="none" w:sz="0" w:space="0" w:color="auto"/>
        <w:bottom w:val="none" w:sz="0" w:space="0" w:color="auto"/>
        <w:right w:val="none" w:sz="0" w:space="0" w:color="auto"/>
      </w:divBdr>
    </w:div>
    <w:div w:id="1804493334">
      <w:bodyDiv w:val="1"/>
      <w:marLeft w:val="0"/>
      <w:marRight w:val="0"/>
      <w:marTop w:val="0"/>
      <w:marBottom w:val="0"/>
      <w:divBdr>
        <w:top w:val="none" w:sz="0" w:space="0" w:color="auto"/>
        <w:left w:val="none" w:sz="0" w:space="0" w:color="auto"/>
        <w:bottom w:val="none" w:sz="0" w:space="0" w:color="auto"/>
        <w:right w:val="none" w:sz="0" w:space="0" w:color="auto"/>
      </w:divBdr>
      <w:divsChild>
        <w:div w:id="957953761">
          <w:marLeft w:val="0"/>
          <w:marRight w:val="0"/>
          <w:marTop w:val="0"/>
          <w:marBottom w:val="0"/>
          <w:divBdr>
            <w:top w:val="none" w:sz="0" w:space="0" w:color="auto"/>
            <w:left w:val="none" w:sz="0" w:space="0" w:color="auto"/>
            <w:bottom w:val="none" w:sz="0" w:space="0" w:color="auto"/>
            <w:right w:val="none" w:sz="0" w:space="0" w:color="auto"/>
          </w:divBdr>
        </w:div>
      </w:divsChild>
    </w:div>
    <w:div w:id="1921327961">
      <w:bodyDiv w:val="1"/>
      <w:marLeft w:val="0"/>
      <w:marRight w:val="0"/>
      <w:marTop w:val="0"/>
      <w:marBottom w:val="0"/>
      <w:divBdr>
        <w:top w:val="none" w:sz="0" w:space="0" w:color="auto"/>
        <w:left w:val="none" w:sz="0" w:space="0" w:color="auto"/>
        <w:bottom w:val="none" w:sz="0" w:space="0" w:color="auto"/>
        <w:right w:val="none" w:sz="0" w:space="0" w:color="auto"/>
      </w:divBdr>
    </w:div>
    <w:div w:id="1930848941">
      <w:bodyDiv w:val="1"/>
      <w:marLeft w:val="0"/>
      <w:marRight w:val="0"/>
      <w:marTop w:val="0"/>
      <w:marBottom w:val="0"/>
      <w:divBdr>
        <w:top w:val="none" w:sz="0" w:space="0" w:color="auto"/>
        <w:left w:val="none" w:sz="0" w:space="0" w:color="auto"/>
        <w:bottom w:val="none" w:sz="0" w:space="0" w:color="auto"/>
        <w:right w:val="none" w:sz="0" w:space="0" w:color="auto"/>
      </w:divBdr>
    </w:div>
    <w:div w:id="1954749178">
      <w:bodyDiv w:val="1"/>
      <w:marLeft w:val="0"/>
      <w:marRight w:val="0"/>
      <w:marTop w:val="0"/>
      <w:marBottom w:val="0"/>
      <w:divBdr>
        <w:top w:val="none" w:sz="0" w:space="0" w:color="auto"/>
        <w:left w:val="none" w:sz="0" w:space="0" w:color="auto"/>
        <w:bottom w:val="none" w:sz="0" w:space="0" w:color="auto"/>
        <w:right w:val="none" w:sz="0" w:space="0" w:color="auto"/>
      </w:divBdr>
    </w:div>
    <w:div w:id="1961691203">
      <w:bodyDiv w:val="1"/>
      <w:marLeft w:val="0"/>
      <w:marRight w:val="0"/>
      <w:marTop w:val="0"/>
      <w:marBottom w:val="0"/>
      <w:divBdr>
        <w:top w:val="none" w:sz="0" w:space="0" w:color="auto"/>
        <w:left w:val="none" w:sz="0" w:space="0" w:color="auto"/>
        <w:bottom w:val="none" w:sz="0" w:space="0" w:color="auto"/>
        <w:right w:val="none" w:sz="0" w:space="0" w:color="auto"/>
      </w:divBdr>
    </w:div>
    <w:div w:id="2078546629">
      <w:bodyDiv w:val="1"/>
      <w:marLeft w:val="0"/>
      <w:marRight w:val="0"/>
      <w:marTop w:val="0"/>
      <w:marBottom w:val="0"/>
      <w:divBdr>
        <w:top w:val="none" w:sz="0" w:space="0" w:color="auto"/>
        <w:left w:val="none" w:sz="0" w:space="0" w:color="auto"/>
        <w:bottom w:val="none" w:sz="0" w:space="0" w:color="auto"/>
        <w:right w:val="none" w:sz="0" w:space="0" w:color="auto"/>
      </w:divBdr>
    </w:div>
    <w:div w:id="21043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h.sante.fr/plateformes-de-transmission-et-logiciels/logiciels-espace-de-telechargemen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99F1-F64F-4397-95C1-BC9B8B94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10054</Words>
  <Characters>55297</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lpstr>
    </vt:vector>
  </TitlesOfParts>
  <Company>ATIH</Company>
  <LinksUpToDate>false</LinksUpToDate>
  <CharactersWithSpaces>65221</CharactersWithSpaces>
  <SharedDoc>false</SharedDoc>
  <HLinks>
    <vt:vector size="258" baseType="variant">
      <vt:variant>
        <vt:i4>786519</vt:i4>
      </vt:variant>
      <vt:variant>
        <vt:i4>258</vt:i4>
      </vt:variant>
      <vt:variant>
        <vt:i4>0</vt:i4>
      </vt:variant>
      <vt:variant>
        <vt:i4>5</vt:i4>
      </vt:variant>
      <vt:variant>
        <vt:lpwstr>http://www.atih.sante.fr/plateformes-de-transmission-et-logiciels/logiciels-espace-de-telechargement</vt:lpwstr>
      </vt:variant>
      <vt:variant>
        <vt:lpwstr>TOUT</vt:lpwstr>
      </vt:variant>
      <vt:variant>
        <vt:i4>1376315</vt:i4>
      </vt:variant>
      <vt:variant>
        <vt:i4>248</vt:i4>
      </vt:variant>
      <vt:variant>
        <vt:i4>0</vt:i4>
      </vt:variant>
      <vt:variant>
        <vt:i4>5</vt:i4>
      </vt:variant>
      <vt:variant>
        <vt:lpwstr/>
      </vt:variant>
      <vt:variant>
        <vt:lpwstr>_Toc430961998</vt:lpwstr>
      </vt:variant>
      <vt:variant>
        <vt:i4>1376315</vt:i4>
      </vt:variant>
      <vt:variant>
        <vt:i4>242</vt:i4>
      </vt:variant>
      <vt:variant>
        <vt:i4>0</vt:i4>
      </vt:variant>
      <vt:variant>
        <vt:i4>5</vt:i4>
      </vt:variant>
      <vt:variant>
        <vt:lpwstr/>
      </vt:variant>
      <vt:variant>
        <vt:lpwstr>_Toc430961997</vt:lpwstr>
      </vt:variant>
      <vt:variant>
        <vt:i4>1376315</vt:i4>
      </vt:variant>
      <vt:variant>
        <vt:i4>236</vt:i4>
      </vt:variant>
      <vt:variant>
        <vt:i4>0</vt:i4>
      </vt:variant>
      <vt:variant>
        <vt:i4>5</vt:i4>
      </vt:variant>
      <vt:variant>
        <vt:lpwstr/>
      </vt:variant>
      <vt:variant>
        <vt:lpwstr>_Toc430961996</vt:lpwstr>
      </vt:variant>
      <vt:variant>
        <vt:i4>1376315</vt:i4>
      </vt:variant>
      <vt:variant>
        <vt:i4>230</vt:i4>
      </vt:variant>
      <vt:variant>
        <vt:i4>0</vt:i4>
      </vt:variant>
      <vt:variant>
        <vt:i4>5</vt:i4>
      </vt:variant>
      <vt:variant>
        <vt:lpwstr/>
      </vt:variant>
      <vt:variant>
        <vt:lpwstr>_Toc430961995</vt:lpwstr>
      </vt:variant>
      <vt:variant>
        <vt:i4>1376315</vt:i4>
      </vt:variant>
      <vt:variant>
        <vt:i4>224</vt:i4>
      </vt:variant>
      <vt:variant>
        <vt:i4>0</vt:i4>
      </vt:variant>
      <vt:variant>
        <vt:i4>5</vt:i4>
      </vt:variant>
      <vt:variant>
        <vt:lpwstr/>
      </vt:variant>
      <vt:variant>
        <vt:lpwstr>_Toc430961994</vt:lpwstr>
      </vt:variant>
      <vt:variant>
        <vt:i4>1376315</vt:i4>
      </vt:variant>
      <vt:variant>
        <vt:i4>218</vt:i4>
      </vt:variant>
      <vt:variant>
        <vt:i4>0</vt:i4>
      </vt:variant>
      <vt:variant>
        <vt:i4>5</vt:i4>
      </vt:variant>
      <vt:variant>
        <vt:lpwstr/>
      </vt:variant>
      <vt:variant>
        <vt:lpwstr>_Toc430961993</vt:lpwstr>
      </vt:variant>
      <vt:variant>
        <vt:i4>1376315</vt:i4>
      </vt:variant>
      <vt:variant>
        <vt:i4>212</vt:i4>
      </vt:variant>
      <vt:variant>
        <vt:i4>0</vt:i4>
      </vt:variant>
      <vt:variant>
        <vt:i4>5</vt:i4>
      </vt:variant>
      <vt:variant>
        <vt:lpwstr/>
      </vt:variant>
      <vt:variant>
        <vt:lpwstr>_Toc430961992</vt:lpwstr>
      </vt:variant>
      <vt:variant>
        <vt:i4>1376315</vt:i4>
      </vt:variant>
      <vt:variant>
        <vt:i4>206</vt:i4>
      </vt:variant>
      <vt:variant>
        <vt:i4>0</vt:i4>
      </vt:variant>
      <vt:variant>
        <vt:i4>5</vt:i4>
      </vt:variant>
      <vt:variant>
        <vt:lpwstr/>
      </vt:variant>
      <vt:variant>
        <vt:lpwstr>_Toc430961991</vt:lpwstr>
      </vt:variant>
      <vt:variant>
        <vt:i4>1376315</vt:i4>
      </vt:variant>
      <vt:variant>
        <vt:i4>200</vt:i4>
      </vt:variant>
      <vt:variant>
        <vt:i4>0</vt:i4>
      </vt:variant>
      <vt:variant>
        <vt:i4>5</vt:i4>
      </vt:variant>
      <vt:variant>
        <vt:lpwstr/>
      </vt:variant>
      <vt:variant>
        <vt:lpwstr>_Toc430961990</vt:lpwstr>
      </vt:variant>
      <vt:variant>
        <vt:i4>1310779</vt:i4>
      </vt:variant>
      <vt:variant>
        <vt:i4>194</vt:i4>
      </vt:variant>
      <vt:variant>
        <vt:i4>0</vt:i4>
      </vt:variant>
      <vt:variant>
        <vt:i4>5</vt:i4>
      </vt:variant>
      <vt:variant>
        <vt:lpwstr/>
      </vt:variant>
      <vt:variant>
        <vt:lpwstr>_Toc430961989</vt:lpwstr>
      </vt:variant>
      <vt:variant>
        <vt:i4>1310779</vt:i4>
      </vt:variant>
      <vt:variant>
        <vt:i4>188</vt:i4>
      </vt:variant>
      <vt:variant>
        <vt:i4>0</vt:i4>
      </vt:variant>
      <vt:variant>
        <vt:i4>5</vt:i4>
      </vt:variant>
      <vt:variant>
        <vt:lpwstr/>
      </vt:variant>
      <vt:variant>
        <vt:lpwstr>_Toc430961988</vt:lpwstr>
      </vt:variant>
      <vt:variant>
        <vt:i4>1310779</vt:i4>
      </vt:variant>
      <vt:variant>
        <vt:i4>182</vt:i4>
      </vt:variant>
      <vt:variant>
        <vt:i4>0</vt:i4>
      </vt:variant>
      <vt:variant>
        <vt:i4>5</vt:i4>
      </vt:variant>
      <vt:variant>
        <vt:lpwstr/>
      </vt:variant>
      <vt:variant>
        <vt:lpwstr>_Toc430961987</vt:lpwstr>
      </vt:variant>
      <vt:variant>
        <vt:i4>1310779</vt:i4>
      </vt:variant>
      <vt:variant>
        <vt:i4>176</vt:i4>
      </vt:variant>
      <vt:variant>
        <vt:i4>0</vt:i4>
      </vt:variant>
      <vt:variant>
        <vt:i4>5</vt:i4>
      </vt:variant>
      <vt:variant>
        <vt:lpwstr/>
      </vt:variant>
      <vt:variant>
        <vt:lpwstr>_Toc430961986</vt:lpwstr>
      </vt:variant>
      <vt:variant>
        <vt:i4>1310779</vt:i4>
      </vt:variant>
      <vt:variant>
        <vt:i4>170</vt:i4>
      </vt:variant>
      <vt:variant>
        <vt:i4>0</vt:i4>
      </vt:variant>
      <vt:variant>
        <vt:i4>5</vt:i4>
      </vt:variant>
      <vt:variant>
        <vt:lpwstr/>
      </vt:variant>
      <vt:variant>
        <vt:lpwstr>_Toc430961985</vt:lpwstr>
      </vt:variant>
      <vt:variant>
        <vt:i4>1310779</vt:i4>
      </vt:variant>
      <vt:variant>
        <vt:i4>164</vt:i4>
      </vt:variant>
      <vt:variant>
        <vt:i4>0</vt:i4>
      </vt:variant>
      <vt:variant>
        <vt:i4>5</vt:i4>
      </vt:variant>
      <vt:variant>
        <vt:lpwstr/>
      </vt:variant>
      <vt:variant>
        <vt:lpwstr>_Toc430961984</vt:lpwstr>
      </vt:variant>
      <vt:variant>
        <vt:i4>1310779</vt:i4>
      </vt:variant>
      <vt:variant>
        <vt:i4>158</vt:i4>
      </vt:variant>
      <vt:variant>
        <vt:i4>0</vt:i4>
      </vt:variant>
      <vt:variant>
        <vt:i4>5</vt:i4>
      </vt:variant>
      <vt:variant>
        <vt:lpwstr/>
      </vt:variant>
      <vt:variant>
        <vt:lpwstr>_Toc430961983</vt:lpwstr>
      </vt:variant>
      <vt:variant>
        <vt:i4>1310779</vt:i4>
      </vt:variant>
      <vt:variant>
        <vt:i4>152</vt:i4>
      </vt:variant>
      <vt:variant>
        <vt:i4>0</vt:i4>
      </vt:variant>
      <vt:variant>
        <vt:i4>5</vt:i4>
      </vt:variant>
      <vt:variant>
        <vt:lpwstr/>
      </vt:variant>
      <vt:variant>
        <vt:lpwstr>_Toc430961982</vt:lpwstr>
      </vt:variant>
      <vt:variant>
        <vt:i4>1310779</vt:i4>
      </vt:variant>
      <vt:variant>
        <vt:i4>146</vt:i4>
      </vt:variant>
      <vt:variant>
        <vt:i4>0</vt:i4>
      </vt:variant>
      <vt:variant>
        <vt:i4>5</vt:i4>
      </vt:variant>
      <vt:variant>
        <vt:lpwstr/>
      </vt:variant>
      <vt:variant>
        <vt:lpwstr>_Toc430961981</vt:lpwstr>
      </vt:variant>
      <vt:variant>
        <vt:i4>1310779</vt:i4>
      </vt:variant>
      <vt:variant>
        <vt:i4>140</vt:i4>
      </vt:variant>
      <vt:variant>
        <vt:i4>0</vt:i4>
      </vt:variant>
      <vt:variant>
        <vt:i4>5</vt:i4>
      </vt:variant>
      <vt:variant>
        <vt:lpwstr/>
      </vt:variant>
      <vt:variant>
        <vt:lpwstr>_Toc430961980</vt:lpwstr>
      </vt:variant>
      <vt:variant>
        <vt:i4>1769531</vt:i4>
      </vt:variant>
      <vt:variant>
        <vt:i4>134</vt:i4>
      </vt:variant>
      <vt:variant>
        <vt:i4>0</vt:i4>
      </vt:variant>
      <vt:variant>
        <vt:i4>5</vt:i4>
      </vt:variant>
      <vt:variant>
        <vt:lpwstr/>
      </vt:variant>
      <vt:variant>
        <vt:lpwstr>_Toc430961979</vt:lpwstr>
      </vt:variant>
      <vt:variant>
        <vt:i4>1769531</vt:i4>
      </vt:variant>
      <vt:variant>
        <vt:i4>128</vt:i4>
      </vt:variant>
      <vt:variant>
        <vt:i4>0</vt:i4>
      </vt:variant>
      <vt:variant>
        <vt:i4>5</vt:i4>
      </vt:variant>
      <vt:variant>
        <vt:lpwstr/>
      </vt:variant>
      <vt:variant>
        <vt:lpwstr>_Toc430961978</vt:lpwstr>
      </vt:variant>
      <vt:variant>
        <vt:i4>1769531</vt:i4>
      </vt:variant>
      <vt:variant>
        <vt:i4>122</vt:i4>
      </vt:variant>
      <vt:variant>
        <vt:i4>0</vt:i4>
      </vt:variant>
      <vt:variant>
        <vt:i4>5</vt:i4>
      </vt:variant>
      <vt:variant>
        <vt:lpwstr/>
      </vt:variant>
      <vt:variant>
        <vt:lpwstr>_Toc430961977</vt:lpwstr>
      </vt:variant>
      <vt:variant>
        <vt:i4>1769531</vt:i4>
      </vt:variant>
      <vt:variant>
        <vt:i4>116</vt:i4>
      </vt:variant>
      <vt:variant>
        <vt:i4>0</vt:i4>
      </vt:variant>
      <vt:variant>
        <vt:i4>5</vt:i4>
      </vt:variant>
      <vt:variant>
        <vt:lpwstr/>
      </vt:variant>
      <vt:variant>
        <vt:lpwstr>_Toc430961976</vt:lpwstr>
      </vt:variant>
      <vt:variant>
        <vt:i4>1769531</vt:i4>
      </vt:variant>
      <vt:variant>
        <vt:i4>110</vt:i4>
      </vt:variant>
      <vt:variant>
        <vt:i4>0</vt:i4>
      </vt:variant>
      <vt:variant>
        <vt:i4>5</vt:i4>
      </vt:variant>
      <vt:variant>
        <vt:lpwstr/>
      </vt:variant>
      <vt:variant>
        <vt:lpwstr>_Toc430961975</vt:lpwstr>
      </vt:variant>
      <vt:variant>
        <vt:i4>1769531</vt:i4>
      </vt:variant>
      <vt:variant>
        <vt:i4>104</vt:i4>
      </vt:variant>
      <vt:variant>
        <vt:i4>0</vt:i4>
      </vt:variant>
      <vt:variant>
        <vt:i4>5</vt:i4>
      </vt:variant>
      <vt:variant>
        <vt:lpwstr/>
      </vt:variant>
      <vt:variant>
        <vt:lpwstr>_Toc430961974</vt:lpwstr>
      </vt:variant>
      <vt:variant>
        <vt:i4>1769531</vt:i4>
      </vt:variant>
      <vt:variant>
        <vt:i4>98</vt:i4>
      </vt:variant>
      <vt:variant>
        <vt:i4>0</vt:i4>
      </vt:variant>
      <vt:variant>
        <vt:i4>5</vt:i4>
      </vt:variant>
      <vt:variant>
        <vt:lpwstr/>
      </vt:variant>
      <vt:variant>
        <vt:lpwstr>_Toc430961973</vt:lpwstr>
      </vt:variant>
      <vt:variant>
        <vt:i4>1769531</vt:i4>
      </vt:variant>
      <vt:variant>
        <vt:i4>92</vt:i4>
      </vt:variant>
      <vt:variant>
        <vt:i4>0</vt:i4>
      </vt:variant>
      <vt:variant>
        <vt:i4>5</vt:i4>
      </vt:variant>
      <vt:variant>
        <vt:lpwstr/>
      </vt:variant>
      <vt:variant>
        <vt:lpwstr>_Toc430961972</vt:lpwstr>
      </vt:variant>
      <vt:variant>
        <vt:i4>1769531</vt:i4>
      </vt:variant>
      <vt:variant>
        <vt:i4>86</vt:i4>
      </vt:variant>
      <vt:variant>
        <vt:i4>0</vt:i4>
      </vt:variant>
      <vt:variant>
        <vt:i4>5</vt:i4>
      </vt:variant>
      <vt:variant>
        <vt:lpwstr/>
      </vt:variant>
      <vt:variant>
        <vt:lpwstr>_Toc430961971</vt:lpwstr>
      </vt:variant>
      <vt:variant>
        <vt:i4>1769531</vt:i4>
      </vt:variant>
      <vt:variant>
        <vt:i4>80</vt:i4>
      </vt:variant>
      <vt:variant>
        <vt:i4>0</vt:i4>
      </vt:variant>
      <vt:variant>
        <vt:i4>5</vt:i4>
      </vt:variant>
      <vt:variant>
        <vt:lpwstr/>
      </vt:variant>
      <vt:variant>
        <vt:lpwstr>_Toc430961970</vt:lpwstr>
      </vt:variant>
      <vt:variant>
        <vt:i4>1703995</vt:i4>
      </vt:variant>
      <vt:variant>
        <vt:i4>74</vt:i4>
      </vt:variant>
      <vt:variant>
        <vt:i4>0</vt:i4>
      </vt:variant>
      <vt:variant>
        <vt:i4>5</vt:i4>
      </vt:variant>
      <vt:variant>
        <vt:lpwstr/>
      </vt:variant>
      <vt:variant>
        <vt:lpwstr>_Toc430961969</vt:lpwstr>
      </vt:variant>
      <vt:variant>
        <vt:i4>1703995</vt:i4>
      </vt:variant>
      <vt:variant>
        <vt:i4>68</vt:i4>
      </vt:variant>
      <vt:variant>
        <vt:i4>0</vt:i4>
      </vt:variant>
      <vt:variant>
        <vt:i4>5</vt:i4>
      </vt:variant>
      <vt:variant>
        <vt:lpwstr/>
      </vt:variant>
      <vt:variant>
        <vt:lpwstr>_Toc430961968</vt:lpwstr>
      </vt:variant>
      <vt:variant>
        <vt:i4>1703995</vt:i4>
      </vt:variant>
      <vt:variant>
        <vt:i4>62</vt:i4>
      </vt:variant>
      <vt:variant>
        <vt:i4>0</vt:i4>
      </vt:variant>
      <vt:variant>
        <vt:i4>5</vt:i4>
      </vt:variant>
      <vt:variant>
        <vt:lpwstr/>
      </vt:variant>
      <vt:variant>
        <vt:lpwstr>_Toc430961967</vt:lpwstr>
      </vt:variant>
      <vt:variant>
        <vt:i4>1703995</vt:i4>
      </vt:variant>
      <vt:variant>
        <vt:i4>56</vt:i4>
      </vt:variant>
      <vt:variant>
        <vt:i4>0</vt:i4>
      </vt:variant>
      <vt:variant>
        <vt:i4>5</vt:i4>
      </vt:variant>
      <vt:variant>
        <vt:lpwstr/>
      </vt:variant>
      <vt:variant>
        <vt:lpwstr>_Toc430961966</vt:lpwstr>
      </vt:variant>
      <vt:variant>
        <vt:i4>1703995</vt:i4>
      </vt:variant>
      <vt:variant>
        <vt:i4>50</vt:i4>
      </vt:variant>
      <vt:variant>
        <vt:i4>0</vt:i4>
      </vt:variant>
      <vt:variant>
        <vt:i4>5</vt:i4>
      </vt:variant>
      <vt:variant>
        <vt:lpwstr/>
      </vt:variant>
      <vt:variant>
        <vt:lpwstr>_Toc430961965</vt:lpwstr>
      </vt:variant>
      <vt:variant>
        <vt:i4>1703995</vt:i4>
      </vt:variant>
      <vt:variant>
        <vt:i4>44</vt:i4>
      </vt:variant>
      <vt:variant>
        <vt:i4>0</vt:i4>
      </vt:variant>
      <vt:variant>
        <vt:i4>5</vt:i4>
      </vt:variant>
      <vt:variant>
        <vt:lpwstr/>
      </vt:variant>
      <vt:variant>
        <vt:lpwstr>_Toc430961964</vt:lpwstr>
      </vt:variant>
      <vt:variant>
        <vt:i4>1703995</vt:i4>
      </vt:variant>
      <vt:variant>
        <vt:i4>38</vt:i4>
      </vt:variant>
      <vt:variant>
        <vt:i4>0</vt:i4>
      </vt:variant>
      <vt:variant>
        <vt:i4>5</vt:i4>
      </vt:variant>
      <vt:variant>
        <vt:lpwstr/>
      </vt:variant>
      <vt:variant>
        <vt:lpwstr>_Toc430961963</vt:lpwstr>
      </vt:variant>
      <vt:variant>
        <vt:i4>1703995</vt:i4>
      </vt:variant>
      <vt:variant>
        <vt:i4>32</vt:i4>
      </vt:variant>
      <vt:variant>
        <vt:i4>0</vt:i4>
      </vt:variant>
      <vt:variant>
        <vt:i4>5</vt:i4>
      </vt:variant>
      <vt:variant>
        <vt:lpwstr/>
      </vt:variant>
      <vt:variant>
        <vt:lpwstr>_Toc430961962</vt:lpwstr>
      </vt:variant>
      <vt:variant>
        <vt:i4>1703995</vt:i4>
      </vt:variant>
      <vt:variant>
        <vt:i4>26</vt:i4>
      </vt:variant>
      <vt:variant>
        <vt:i4>0</vt:i4>
      </vt:variant>
      <vt:variant>
        <vt:i4>5</vt:i4>
      </vt:variant>
      <vt:variant>
        <vt:lpwstr/>
      </vt:variant>
      <vt:variant>
        <vt:lpwstr>_Toc430961961</vt:lpwstr>
      </vt:variant>
      <vt:variant>
        <vt:i4>1703995</vt:i4>
      </vt:variant>
      <vt:variant>
        <vt:i4>20</vt:i4>
      </vt:variant>
      <vt:variant>
        <vt:i4>0</vt:i4>
      </vt:variant>
      <vt:variant>
        <vt:i4>5</vt:i4>
      </vt:variant>
      <vt:variant>
        <vt:lpwstr/>
      </vt:variant>
      <vt:variant>
        <vt:lpwstr>_Toc430961960</vt:lpwstr>
      </vt:variant>
      <vt:variant>
        <vt:i4>1638459</vt:i4>
      </vt:variant>
      <vt:variant>
        <vt:i4>14</vt:i4>
      </vt:variant>
      <vt:variant>
        <vt:i4>0</vt:i4>
      </vt:variant>
      <vt:variant>
        <vt:i4>5</vt:i4>
      </vt:variant>
      <vt:variant>
        <vt:lpwstr/>
      </vt:variant>
      <vt:variant>
        <vt:lpwstr>_Toc430961959</vt:lpwstr>
      </vt:variant>
      <vt:variant>
        <vt:i4>1638459</vt:i4>
      </vt:variant>
      <vt:variant>
        <vt:i4>8</vt:i4>
      </vt:variant>
      <vt:variant>
        <vt:i4>0</vt:i4>
      </vt:variant>
      <vt:variant>
        <vt:i4>5</vt:i4>
      </vt:variant>
      <vt:variant>
        <vt:lpwstr/>
      </vt:variant>
      <vt:variant>
        <vt:lpwstr>_Toc430961958</vt:lpwstr>
      </vt:variant>
      <vt:variant>
        <vt:i4>1638459</vt:i4>
      </vt:variant>
      <vt:variant>
        <vt:i4>2</vt:i4>
      </vt:variant>
      <vt:variant>
        <vt:i4>0</vt:i4>
      </vt:variant>
      <vt:variant>
        <vt:i4>5</vt:i4>
      </vt:variant>
      <vt:variant>
        <vt:lpwstr/>
      </vt:variant>
      <vt:variant>
        <vt:lpwstr>_Toc430961957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C2A</dc:creator>
  <cp:lastModifiedBy>gmadelon</cp:lastModifiedBy>
  <cp:revision>2</cp:revision>
  <cp:lastPrinted>2015-10-02T11:04:00Z</cp:lastPrinted>
  <dcterms:created xsi:type="dcterms:W3CDTF">2017-11-06T12:59:00Z</dcterms:created>
  <dcterms:modified xsi:type="dcterms:W3CDTF">2017-11-06T12:59:00Z</dcterms:modified>
</cp:coreProperties>
</file>